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8B798F" w:rsidRDefault="008B798F">
      <w:pPr>
        <w:widowControl/>
        <w:spacing w:after="0" w:line="480" w:lineRule="auto"/>
        <w:contextualSpacing/>
        <w:jc w:val="center"/>
        <w:rPr>
          <w:rFonts w:ascii="Times New Roman" w:hAnsi="Times New Roman" w:cs="Times New Roman"/>
          <w:b/>
          <w:sz w:val="24"/>
        </w:rPr>
      </w:pPr>
      <w:bookmarkStart w:id="0" w:name="_GoBack"/>
      <w:bookmarkEnd w:id="0"/>
    </w:p>
    <w:p w:rsidR="008B798F" w:rsidRDefault="002E0201">
      <w:pPr>
        <w:spacing w:after="0" w:line="480" w:lineRule="auto"/>
        <w:contextualSpacing/>
        <w:jc w:val="center"/>
        <w:rPr>
          <w:rFonts w:ascii="Times New Roman" w:hAnsi="Times New Roman" w:cs="Times New Roman"/>
          <w:b/>
          <w:sz w:val="24"/>
        </w:rPr>
      </w:pPr>
      <w:r>
        <w:rPr>
          <w:rFonts w:ascii="Times New Roman" w:hAnsi="Times New Roman" w:cs="Times New Roman"/>
          <w:b/>
          <w:noProof/>
          <w:sz w:val="24"/>
          <w:lang w:eastAsia="en-US"/>
        </w:rPr>
        <w:drawing>
          <wp:anchor distT="0" distB="0" distL="114300" distR="114300" simplePos="0" relativeHeight="251666432" behindDoc="1" locked="0" layoutInCell="1" allowOverlap="1">
            <wp:simplePos x="0" y="0"/>
            <wp:positionH relativeFrom="margin">
              <wp:align>center</wp:align>
            </wp:positionH>
            <wp:positionV relativeFrom="paragraph">
              <wp:posOffset>-476250</wp:posOffset>
            </wp:positionV>
            <wp:extent cx="1419225" cy="1171575"/>
            <wp:effectExtent l="0" t="0" r="9525" b="9525"/>
            <wp:wrapNone/>
            <wp:docPr id="805874498" name="Picture 1" descr="A logo with two bi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874498" name="Picture 1" descr="A logo with two birds&#10;&#10;Description automatically generated"/>
                    <pic:cNvPicPr>
                      <a:picLocks noChangeAspect="1"/>
                    </pic:cNvPicPr>
                  </pic:nvPicPr>
                  <pic:blipFill>
                    <a:blip r:embed="rId8">
                      <a:extLst>
                        <a:ext uri="{28A0092B-C50C-407E-A947-70E740481C1C}">
                          <a14:useLocalDpi xmlns:a14="http://schemas.microsoft.com/office/drawing/2010/main" val="0"/>
                        </a:ext>
                      </a:extLst>
                    </a:blip>
                    <a:srcRect l="28308" t="-1935" r="25846" b="22580"/>
                    <a:stretch>
                      <a:fillRect/>
                    </a:stretch>
                  </pic:blipFill>
                  <pic:spPr>
                    <a:xfrm>
                      <a:off x="0" y="0"/>
                      <a:ext cx="1419225" cy="1171575"/>
                    </a:xfrm>
                    <a:prstGeom prst="rect">
                      <a:avLst/>
                    </a:prstGeom>
                    <a:ln>
                      <a:noFill/>
                    </a:ln>
                  </pic:spPr>
                </pic:pic>
              </a:graphicData>
            </a:graphic>
          </wp:anchor>
        </w:drawing>
      </w:r>
      <w:r>
        <w:rPr>
          <w:rFonts w:ascii="Times New Roman" w:hAnsi="Times New Roman" w:cs="Times New Roman"/>
          <w:b/>
          <w:sz w:val="24"/>
        </w:rPr>
        <w:t>MAKERERE                         UNIVERSITY</w:t>
      </w:r>
    </w:p>
    <w:p w:rsidR="008B798F" w:rsidRDefault="008B798F">
      <w:pPr>
        <w:spacing w:after="0" w:line="480" w:lineRule="auto"/>
        <w:contextualSpacing/>
        <w:jc w:val="center"/>
        <w:rPr>
          <w:rFonts w:ascii="Times New Roman" w:hAnsi="Times New Roman" w:cs="Times New Roman"/>
          <w:b/>
          <w:sz w:val="24"/>
        </w:rPr>
      </w:pPr>
      <w:bookmarkStart w:id="1" w:name="_Hlk147413217"/>
    </w:p>
    <w:p w:rsidR="008B798F" w:rsidRDefault="002E0201">
      <w:pPr>
        <w:spacing w:after="0" w:line="480" w:lineRule="auto"/>
        <w:contextualSpacing/>
        <w:jc w:val="center"/>
        <w:rPr>
          <w:rFonts w:ascii="Times New Roman" w:hAnsi="Times New Roman" w:cs="Times New Roman"/>
          <w:b/>
          <w:sz w:val="24"/>
        </w:rPr>
      </w:pPr>
      <w:r>
        <w:rPr>
          <w:rFonts w:ascii="Times New Roman" w:hAnsi="Times New Roman" w:cs="Times New Roman"/>
          <w:b/>
          <w:sz w:val="24"/>
        </w:rPr>
        <w:t>COLLEGE OF HEALTH SCIENCES</w:t>
      </w:r>
    </w:p>
    <w:p w:rsidR="008B798F" w:rsidRDefault="002E0201">
      <w:pPr>
        <w:spacing w:after="0" w:line="480" w:lineRule="auto"/>
        <w:contextualSpacing/>
        <w:jc w:val="center"/>
        <w:rPr>
          <w:rFonts w:ascii="Times New Roman" w:hAnsi="Times New Roman" w:cs="Times New Roman"/>
          <w:b/>
          <w:sz w:val="24"/>
        </w:rPr>
      </w:pPr>
      <w:r>
        <w:rPr>
          <w:rFonts w:ascii="Times New Roman" w:hAnsi="Times New Roman" w:cs="Times New Roman"/>
          <w:b/>
          <w:sz w:val="24"/>
        </w:rPr>
        <w:t>SCHOOL OF PUBLIC HEALTH</w:t>
      </w:r>
    </w:p>
    <w:p w:rsidR="008B798F" w:rsidRDefault="008B798F">
      <w:pPr>
        <w:spacing w:after="0" w:line="480" w:lineRule="auto"/>
        <w:contextualSpacing/>
        <w:jc w:val="center"/>
        <w:rPr>
          <w:rFonts w:ascii="Times New Roman" w:hAnsi="Times New Roman" w:cs="Times New Roman"/>
          <w:b/>
          <w:sz w:val="24"/>
        </w:rPr>
      </w:pPr>
    </w:p>
    <w:bookmarkEnd w:id="1"/>
    <w:p w:rsidR="008B798F" w:rsidRDefault="002E0201">
      <w:pPr>
        <w:pStyle w:val="NormalWeb"/>
        <w:widowControl/>
        <w:spacing w:after="0" w:line="480" w:lineRule="auto"/>
        <w:contextualSpacing/>
        <w:jc w:val="center"/>
        <w:rPr>
          <w:rFonts w:ascii="Times New Roman" w:eastAsia="-webkit-standard" w:hAnsi="Times New Roman" w:cs="Times New Roman"/>
          <w:b/>
          <w:bCs/>
        </w:rPr>
      </w:pPr>
      <w:r>
        <w:rPr>
          <w:rFonts w:hint="eastAsia"/>
          <w:b/>
          <w:bCs/>
        </w:rPr>
        <w:t xml:space="preserve">ASSESSMENT OF THE PREVALENCE OF POST-TRAUMATIC STRESS DISORDER, ASSOCIATED FACTORS, AND SOCIAL SUPPORT SYSTEMS AMONG ADULT REFUGEES IN KYAKA II REFUGEE </w:t>
      </w:r>
      <w:r>
        <w:rPr>
          <w:rFonts w:hint="eastAsia"/>
          <w:b/>
          <w:bCs/>
        </w:rPr>
        <w:t>SETTLEMENT, UGANDA.</w:t>
      </w:r>
    </w:p>
    <w:p w:rsidR="008B798F" w:rsidRDefault="008B798F">
      <w:pPr>
        <w:pStyle w:val="NormalWeb"/>
        <w:widowControl/>
        <w:spacing w:after="0" w:line="480" w:lineRule="auto"/>
        <w:contextualSpacing/>
        <w:jc w:val="center"/>
        <w:rPr>
          <w:rFonts w:ascii="Times New Roman" w:eastAsia="-webkit-standard" w:hAnsi="Times New Roman" w:cs="Times New Roman"/>
          <w:b/>
        </w:rPr>
      </w:pPr>
    </w:p>
    <w:p w:rsidR="008B798F" w:rsidRDefault="002E0201">
      <w:pPr>
        <w:spacing w:after="0" w:line="480" w:lineRule="auto"/>
        <w:contextualSpacing/>
        <w:jc w:val="center"/>
        <w:rPr>
          <w:rFonts w:ascii="Times New Roman" w:hAnsi="Times New Roman" w:cs="Times New Roman"/>
          <w:b/>
          <w:sz w:val="24"/>
        </w:rPr>
      </w:pPr>
      <w:r>
        <w:rPr>
          <w:rFonts w:ascii="Times New Roman" w:hAnsi="Times New Roman" w:cs="Times New Roman"/>
          <w:b/>
          <w:sz w:val="24"/>
        </w:rPr>
        <w:t>TULENGERAYO JOSHUA</w:t>
      </w:r>
    </w:p>
    <w:p w:rsidR="008B798F" w:rsidRDefault="002E0201">
      <w:pPr>
        <w:pStyle w:val="NormalWeb"/>
        <w:widowControl/>
        <w:spacing w:after="0" w:line="480" w:lineRule="auto"/>
        <w:contextualSpacing/>
        <w:jc w:val="center"/>
        <w:rPr>
          <w:rFonts w:ascii="Times New Roman" w:eastAsia="Arial" w:hAnsi="Times New Roman" w:cs="Times New Roman"/>
          <w:b/>
          <w:bCs/>
        </w:rPr>
      </w:pPr>
      <w:r>
        <w:rPr>
          <w:rFonts w:ascii="Times New Roman" w:eastAsia="Arial" w:hAnsi="Times New Roman" w:cs="Times New Roman"/>
          <w:b/>
          <w:bCs/>
        </w:rPr>
        <w:t>2023/HD07/27579U</w:t>
      </w:r>
    </w:p>
    <w:p w:rsidR="008B798F" w:rsidRDefault="008B798F">
      <w:pPr>
        <w:spacing w:after="0" w:line="480" w:lineRule="auto"/>
        <w:contextualSpacing/>
        <w:jc w:val="center"/>
        <w:rPr>
          <w:rFonts w:ascii="Times New Roman" w:hAnsi="Times New Roman" w:cs="Times New Roman"/>
          <w:b/>
          <w:sz w:val="24"/>
        </w:rPr>
      </w:pPr>
    </w:p>
    <w:p w:rsidR="008B798F" w:rsidRDefault="002E0201">
      <w:pPr>
        <w:spacing w:after="0" w:line="480" w:lineRule="auto"/>
        <w:contextualSpacing/>
        <w:jc w:val="center"/>
        <w:rPr>
          <w:rFonts w:ascii="Times New Roman" w:hAnsi="Times New Roman" w:cs="Times New Roman"/>
          <w:b/>
          <w:sz w:val="24"/>
        </w:rPr>
      </w:pPr>
      <w:r>
        <w:rPr>
          <w:rFonts w:ascii="Times New Roman" w:hAnsi="Times New Roman" w:cs="Times New Roman"/>
          <w:b/>
          <w:sz w:val="24"/>
        </w:rPr>
        <w:t xml:space="preserve">A RESEARCH DISSERTATION SUBMITTED TO THE SCHOOL OF PUBLIC HEALTH IN PARTIAL FULFILLMENT OF THE REQUIREMENTS FOR THE AWARD OF A MASTERS DEGREE OF PUBLIC HEALTH OF </w:t>
      </w:r>
    </w:p>
    <w:p w:rsidR="008B798F" w:rsidRDefault="002E0201">
      <w:pPr>
        <w:spacing w:after="0" w:line="480" w:lineRule="auto"/>
        <w:contextualSpacing/>
        <w:jc w:val="center"/>
        <w:rPr>
          <w:rFonts w:ascii="Times New Roman" w:hAnsi="Times New Roman" w:cs="Times New Roman"/>
          <w:b/>
          <w:sz w:val="24"/>
        </w:rPr>
      </w:pPr>
      <w:r>
        <w:rPr>
          <w:rFonts w:ascii="Times New Roman" w:hAnsi="Times New Roman" w:cs="Times New Roman"/>
          <w:b/>
          <w:sz w:val="24"/>
        </w:rPr>
        <w:t>MAKERERE UNIVERSITY</w:t>
      </w:r>
    </w:p>
    <w:p w:rsidR="008B798F" w:rsidRDefault="008B798F">
      <w:pPr>
        <w:spacing w:after="0" w:line="480" w:lineRule="auto"/>
        <w:contextualSpacing/>
        <w:jc w:val="center"/>
        <w:rPr>
          <w:rFonts w:ascii="Times New Roman" w:hAnsi="Times New Roman" w:cs="Times New Roman"/>
          <w:b/>
          <w:sz w:val="24"/>
        </w:rPr>
      </w:pPr>
    </w:p>
    <w:p w:rsidR="008B798F" w:rsidRDefault="008B798F">
      <w:pPr>
        <w:spacing w:after="0" w:line="480" w:lineRule="auto"/>
        <w:contextualSpacing/>
        <w:jc w:val="center"/>
        <w:rPr>
          <w:rFonts w:ascii="Times New Roman" w:hAnsi="Times New Roman" w:cs="Times New Roman"/>
          <w:b/>
          <w:sz w:val="24"/>
        </w:rPr>
      </w:pPr>
    </w:p>
    <w:p w:rsidR="008B798F" w:rsidRDefault="002E0201">
      <w:pPr>
        <w:spacing w:after="0" w:line="480" w:lineRule="auto"/>
        <w:contextualSpacing/>
        <w:jc w:val="center"/>
        <w:rPr>
          <w:rFonts w:ascii="Times New Roman" w:hAnsi="Times New Roman" w:cs="Times New Roman"/>
          <w:b/>
          <w:sz w:val="24"/>
        </w:rPr>
      </w:pPr>
      <w:r>
        <w:rPr>
          <w:rFonts w:ascii="Times New Roman" w:hAnsi="Times New Roman" w:cs="Times New Roman"/>
          <w:b/>
          <w:sz w:val="24"/>
        </w:rPr>
        <w:t>SEPTEMBER, 20</w:t>
      </w:r>
      <w:bookmarkStart w:id="2" w:name="_Toc191299500"/>
      <w:r>
        <w:rPr>
          <w:rFonts w:ascii="Times New Roman" w:hAnsi="Times New Roman" w:cs="Times New Roman"/>
          <w:b/>
          <w:sz w:val="24"/>
        </w:rPr>
        <w:t>25</w:t>
      </w:r>
    </w:p>
    <w:p w:rsidR="008B798F" w:rsidRDefault="008B798F">
      <w:pPr>
        <w:spacing w:after="0" w:line="480" w:lineRule="auto"/>
        <w:contextualSpacing/>
        <w:sectPr w:rsidR="008B798F">
          <w:headerReference w:type="even" r:id="rId9"/>
          <w:footerReference w:type="even" r:id="rId10"/>
          <w:footerReference w:type="default" r:id="rId11"/>
          <w:pgSz w:w="11906" w:h="16838"/>
          <w:pgMar w:top="1440" w:right="1440" w:bottom="1440" w:left="1440" w:header="850" w:footer="994" w:gutter="0"/>
          <w:pgNumType w:fmt="lowerRoman" w:start="1"/>
          <w:cols w:space="425"/>
          <w:titlePg/>
          <w:docGrid w:type="linesAndChars" w:linePitch="312"/>
        </w:sectPr>
      </w:pPr>
    </w:p>
    <w:p w:rsidR="008B798F" w:rsidRDefault="002E0201">
      <w:pPr>
        <w:pStyle w:val="Heading3"/>
        <w:spacing w:before="0" w:line="480" w:lineRule="auto"/>
        <w:contextualSpacing/>
        <w:rPr>
          <w:rFonts w:ascii="Times New Roman" w:eastAsia="Arial" w:hAnsi="Times New Roman" w:cs="Times New Roman"/>
          <w:b/>
          <w:color w:val="auto"/>
        </w:rPr>
      </w:pPr>
      <w:bookmarkStart w:id="3" w:name="_Toc195157917"/>
      <w:bookmarkStart w:id="4" w:name="_Toc214883498"/>
      <w:r>
        <w:rPr>
          <w:rFonts w:ascii="Times New Roman" w:hAnsi="Times New Roman" w:cs="Times New Roman"/>
          <w:b/>
          <w:color w:val="auto"/>
        </w:rPr>
        <w:lastRenderedPageBreak/>
        <w:t>Declaration</w:t>
      </w:r>
      <w:bookmarkEnd w:id="2"/>
      <w:bookmarkEnd w:id="3"/>
      <w:bookmarkEnd w:id="4"/>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 xml:space="preserve">I Tulengerayo Joshua declare to the best of my knowledge that this Dissertation is original and my piece of </w:t>
      </w:r>
      <w:r>
        <w:rPr>
          <w:rFonts w:ascii="Times New Roman" w:hAnsi="Times New Roman" w:cs="Times New Roman"/>
          <w:sz w:val="24"/>
        </w:rPr>
        <w:t>work entails acknowledged citations, quotations, and references from other people's ideas and work and has never been submitted to any other higher institution of learning of an academic award.</w:t>
      </w:r>
    </w:p>
    <w:p w:rsidR="008B798F" w:rsidRDefault="008B798F">
      <w:pPr>
        <w:spacing w:after="0" w:line="480" w:lineRule="auto"/>
        <w:contextualSpacing/>
        <w:rPr>
          <w:rFonts w:ascii="Times New Roman" w:hAnsi="Times New Roman" w:cs="Times New Roman"/>
          <w:sz w:val="24"/>
        </w:rPr>
      </w:pP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 xml:space="preserve">Signature </w:t>
      </w:r>
      <w:r>
        <w:rPr>
          <w:rFonts w:ascii="Times New Roman" w:hAnsi="Times New Roman" w:cs="Times New Roman"/>
          <w:sz w:val="24"/>
          <w:u w:val="single"/>
        </w:rPr>
        <w:t xml:space="preserve">Tulengerayo Joshua </w:t>
      </w:r>
      <w:r>
        <w:rPr>
          <w:rFonts w:ascii="Times New Roman" w:hAnsi="Times New Roman" w:cs="Times New Roman"/>
          <w:sz w:val="24"/>
        </w:rPr>
        <w:t xml:space="preserve">          Date</w:t>
      </w:r>
      <w:r>
        <w:rPr>
          <w:rFonts w:ascii="Times New Roman" w:hAnsi="Times New Roman" w:cs="Times New Roman"/>
          <w:sz w:val="24"/>
        </w:rPr>
        <w:t xml:space="preserve"> </w:t>
      </w:r>
      <w:r>
        <w:rPr>
          <w:rFonts w:ascii="Times New Roman" w:hAnsi="Times New Roman" w:cs="Times New Roman"/>
          <w:sz w:val="24"/>
          <w:u w:val="single"/>
        </w:rPr>
        <w:t>18th December 202</w:t>
      </w:r>
      <w:r>
        <w:rPr>
          <w:rFonts w:ascii="Times New Roman" w:hAnsi="Times New Roman" w:cs="Times New Roman"/>
          <w:sz w:val="24"/>
          <w:u w:val="single"/>
        </w:rPr>
        <w:t>5</w:t>
      </w:r>
    </w:p>
    <w:p w:rsidR="008B798F" w:rsidRDefault="002E0201">
      <w:pPr>
        <w:spacing w:after="0" w:line="480" w:lineRule="auto"/>
        <w:contextualSpacing/>
        <w:rPr>
          <w:rFonts w:ascii="Times New Roman" w:hAnsi="Times New Roman" w:cs="Times New Roman"/>
          <w:b/>
          <w:sz w:val="24"/>
        </w:rPr>
      </w:pPr>
      <w:r>
        <w:rPr>
          <w:rFonts w:ascii="Times New Roman" w:hAnsi="Times New Roman" w:cs="Times New Roman"/>
          <w:b/>
          <w:sz w:val="24"/>
        </w:rPr>
        <w:t>Tulengerayo Joshua</w:t>
      </w:r>
    </w:p>
    <w:p w:rsidR="008B798F" w:rsidRDefault="002E0201">
      <w:pPr>
        <w:spacing w:after="0" w:line="480" w:lineRule="auto"/>
        <w:contextualSpacing/>
        <w:rPr>
          <w:rFonts w:ascii="Times New Roman" w:eastAsia="Arial" w:hAnsi="Times New Roman" w:cs="Times New Roman"/>
          <w:b/>
          <w:sz w:val="24"/>
        </w:rPr>
      </w:pPr>
      <w:r>
        <w:rPr>
          <w:rFonts w:ascii="Times New Roman" w:eastAsia="Arial" w:hAnsi="Times New Roman" w:cs="Times New Roman"/>
          <w:b/>
          <w:sz w:val="24"/>
        </w:rPr>
        <w:t>2023/HD07/27579U</w:t>
      </w:r>
    </w:p>
    <w:p w:rsidR="008B798F" w:rsidRDefault="002E0201">
      <w:pPr>
        <w:spacing w:after="0" w:line="480" w:lineRule="auto"/>
        <w:contextualSpacing/>
        <w:rPr>
          <w:rFonts w:ascii="Times New Roman" w:eastAsia="Arial" w:hAnsi="Times New Roman" w:cs="Times New Roman"/>
          <w:b/>
          <w:sz w:val="24"/>
        </w:rPr>
      </w:pPr>
      <w:r>
        <w:rPr>
          <w:rFonts w:ascii="Times New Roman" w:hAnsi="Times New Roman" w:cs="Times New Roman"/>
          <w:b/>
          <w:noProof/>
          <w:sz w:val="24"/>
          <w:lang w:eastAsia="en-US"/>
        </w:rPr>
        <w:drawing>
          <wp:inline distT="0" distB="0" distL="114300" distR="114300">
            <wp:extent cx="5365115" cy="5114925"/>
            <wp:effectExtent l="0" t="0" r="3175" b="1905"/>
            <wp:docPr id="5" name="Picture 5" descr="2025-12-18 13:27:09.964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2025-12-18 13:27:09.964000"/>
                    <pic:cNvPicPr>
                      <a:picLocks noChangeAspect="1"/>
                    </pic:cNvPicPr>
                  </pic:nvPicPr>
                  <pic:blipFill>
                    <a:blip r:embed="rId12"/>
                    <a:stretch>
                      <a:fillRect/>
                    </a:stretch>
                  </pic:blipFill>
                  <pic:spPr>
                    <a:xfrm>
                      <a:off x="0" y="0"/>
                      <a:ext cx="5365115" cy="5114925"/>
                    </a:xfrm>
                    <a:prstGeom prst="rect">
                      <a:avLst/>
                    </a:prstGeom>
                  </pic:spPr>
                </pic:pic>
              </a:graphicData>
            </a:graphic>
          </wp:inline>
        </w:drawing>
      </w:r>
    </w:p>
    <w:p w:rsidR="008B798F" w:rsidRDefault="002E0201">
      <w:pPr>
        <w:pStyle w:val="Heading1"/>
        <w:rPr>
          <w:rFonts w:ascii="Times New Roman" w:hAnsi="Times New Roman" w:cs="Times New Roman"/>
          <w:color w:val="auto"/>
          <w:sz w:val="24"/>
          <w:szCs w:val="24"/>
        </w:rPr>
      </w:pPr>
      <w:bookmarkStart w:id="5" w:name="_Toc195157918"/>
      <w:bookmarkStart w:id="6" w:name="_Toc214883499"/>
      <w:r>
        <w:rPr>
          <w:rFonts w:ascii="Times New Roman" w:hAnsi="Times New Roman" w:cs="Times New Roman"/>
          <w:color w:val="auto"/>
          <w:sz w:val="24"/>
          <w:szCs w:val="24"/>
        </w:rPr>
        <w:lastRenderedPageBreak/>
        <w:t>Approval</w:t>
      </w:r>
      <w:bookmarkEnd w:id="5"/>
      <w:bookmarkEnd w:id="6"/>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The Dissertation on the </w:t>
      </w:r>
      <w:r>
        <w:rPr>
          <w:rFonts w:ascii="Times New Roman" w:eastAsia="Times New Roman" w:hAnsi="Times New Roman" w:cs="Times New Roman"/>
          <w:b/>
          <w:bCs/>
          <w:sz w:val="24"/>
        </w:rPr>
        <w:t xml:space="preserve">Assessment of Prevalence, Associated Factors, and Social Support Systems for post-traumatic stress disorder Among Adult Refugees in Kyaka lI Refugee Settlement, Uganda </w:t>
      </w:r>
      <w:r>
        <w:rPr>
          <w:rFonts w:ascii="Times New Roman" w:eastAsia="Times New Roman" w:hAnsi="Times New Roman" w:cs="Times New Roman"/>
          <w:sz w:val="24"/>
        </w:rPr>
        <w:t>has been develo</w:t>
      </w:r>
      <w:r>
        <w:rPr>
          <w:rFonts w:ascii="Times New Roman" w:eastAsia="Times New Roman" w:hAnsi="Times New Roman" w:cs="Times New Roman"/>
          <w:sz w:val="24"/>
        </w:rPr>
        <w:t>ped by Tulengerayo Joshua under my supervision.</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8B798F" w:rsidRDefault="002E0201">
      <w:pPr>
        <w:spacing w:after="0" w:line="480" w:lineRule="auto"/>
        <w:contextualSpacing/>
        <w:rPr>
          <w:rFonts w:ascii="Times New Roman" w:eastAsia="Times New Roman" w:hAnsi="Times New Roman" w:cs="Times New Roman"/>
          <w:b/>
          <w:bCs/>
        </w:rPr>
      </w:pPr>
      <w:r>
        <w:rPr>
          <w:rFonts w:ascii="Times New Roman" w:eastAsia="Times New Roman" w:hAnsi="Times New Roman" w:cs="Times New Roman"/>
          <w:b/>
          <w:bCs/>
        </w:rPr>
        <w:t>Signature:</w:t>
      </w:r>
      <w:r>
        <w:rPr>
          <w:lang w:eastAsia="en-US"/>
        </w:rPr>
        <w:t xml:space="preserve"> </w:t>
      </w:r>
      <w:r>
        <w:rPr>
          <w:noProof/>
          <w:lang w:eastAsia="en-US"/>
        </w:rPr>
        <w:drawing>
          <wp:inline distT="0" distB="0" distL="0" distR="0">
            <wp:extent cx="1066800" cy="3810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a:picLocks noChangeAspect="1"/>
                    </pic:cNvPicPr>
                  </pic:nvPicPr>
                  <pic:blipFill>
                    <a:blip r:embed="rId13"/>
                    <a:stretch>
                      <a:fillRect/>
                    </a:stretch>
                  </pic:blipFill>
                  <pic:spPr>
                    <a:xfrm>
                      <a:off x="0" y="0"/>
                      <a:ext cx="1066800" cy="381000"/>
                    </a:xfrm>
                    <a:prstGeom prst="rect">
                      <a:avLst/>
                    </a:prstGeom>
                  </pic:spPr>
                </pic:pic>
              </a:graphicData>
            </a:graphic>
          </wp:inline>
        </w:drawing>
      </w:r>
      <w:r>
        <w:rPr>
          <w:rFonts w:ascii="Times New Roman" w:eastAsia="Times New Roman" w:hAnsi="Times New Roman" w:cs="Times New Roman"/>
          <w:b/>
          <w:bCs/>
        </w:rPr>
        <w:tab/>
      </w:r>
      <w:r>
        <w:rPr>
          <w:rFonts w:ascii="Times New Roman" w:eastAsia="Times New Roman" w:hAnsi="Times New Roman" w:cs="Times New Roman"/>
          <w:b/>
          <w:bCs/>
        </w:rPr>
        <w:tab/>
      </w:r>
      <w:r>
        <w:rPr>
          <w:rFonts w:ascii="Times New Roman" w:eastAsia="Times New Roman" w:hAnsi="Times New Roman" w:cs="Times New Roman"/>
          <w:b/>
          <w:bCs/>
        </w:rPr>
        <w:tab/>
      </w:r>
      <w:r>
        <w:rPr>
          <w:rFonts w:ascii="Times New Roman" w:eastAsia="Times New Roman" w:hAnsi="Times New Roman" w:cs="Times New Roman"/>
          <w:b/>
          <w:bCs/>
        </w:rPr>
        <w:tab/>
        <w:t xml:space="preserve">   Signnature: </w:t>
      </w:r>
      <w:r>
        <w:rPr>
          <w:lang w:eastAsia="en-US"/>
        </w:rPr>
        <w:t xml:space="preserve"> </w:t>
      </w:r>
      <w:r>
        <w:rPr>
          <w:noProof/>
          <w:lang w:eastAsia="en-US"/>
        </w:rPr>
        <w:drawing>
          <wp:inline distT="0" distB="0" distL="0" distR="0">
            <wp:extent cx="937260" cy="23241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a:picLocks noChangeAspect="1"/>
                    </pic:cNvPicPr>
                  </pic:nvPicPr>
                  <pic:blipFill>
                    <a:blip r:embed="rId14"/>
                    <a:stretch>
                      <a:fillRect/>
                    </a:stretch>
                  </pic:blipFill>
                  <pic:spPr>
                    <a:xfrm>
                      <a:off x="0" y="0"/>
                      <a:ext cx="938862" cy="233357"/>
                    </a:xfrm>
                    <a:prstGeom prst="rect">
                      <a:avLst/>
                    </a:prstGeom>
                  </pic:spPr>
                </pic:pic>
              </a:graphicData>
            </a:graphic>
          </wp:inline>
        </w:drawing>
      </w:r>
    </w:p>
    <w:p w:rsidR="008B798F" w:rsidRDefault="002E0201">
      <w:pPr>
        <w:spacing w:after="0" w:line="480" w:lineRule="auto"/>
        <w:contextualSpacing/>
        <w:rPr>
          <w:rFonts w:ascii="Times New Roman" w:eastAsia="Times New Roman" w:hAnsi="Times New Roman" w:cs="Times New Roman"/>
          <w:b/>
          <w:bCs/>
        </w:rPr>
      </w:pPr>
      <w:r>
        <w:rPr>
          <w:rFonts w:ascii="Times New Roman" w:eastAsia="Times New Roman" w:hAnsi="Times New Roman" w:cs="Times New Roman"/>
          <w:b/>
          <w:bCs/>
        </w:rPr>
        <w:t>Dr. Christine Nalwadda Kayemba                Dr. Catherine Abbo</w:t>
      </w:r>
    </w:p>
    <w:p w:rsidR="008B798F" w:rsidRDefault="002E0201">
      <w:pPr>
        <w:pStyle w:val="Heading1"/>
        <w:spacing w:before="0" w:line="480" w:lineRule="auto"/>
        <w:contextualSpacing/>
        <w:rPr>
          <w:rFonts w:ascii="Times New Roman" w:hAnsi="Times New Roman" w:cs="Times New Roman"/>
          <w:color w:val="auto"/>
          <w:sz w:val="24"/>
          <w:szCs w:val="24"/>
        </w:rPr>
      </w:pPr>
      <w:bookmarkStart w:id="7" w:name="_Toc195157919"/>
      <w:bookmarkStart w:id="8" w:name="_Toc214883500"/>
      <w:r>
        <w:rPr>
          <w:rFonts w:ascii="Times New Roman" w:eastAsia="Times New Roman" w:hAnsi="Times New Roman" w:cs="Times New Roman"/>
          <w:color w:val="121212"/>
          <w:sz w:val="24"/>
          <w:szCs w:val="24"/>
        </w:rPr>
        <w:t>Supervisor</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  </w:t>
      </w:r>
      <w:r>
        <w:rPr>
          <w:rFonts w:ascii="Times New Roman" w:eastAsia="Times New Roman" w:hAnsi="Times New Roman" w:cs="Times New Roman"/>
          <w:color w:val="121212"/>
          <w:sz w:val="24"/>
          <w:szCs w:val="24"/>
        </w:rPr>
        <w:t>Supervisor</w:t>
      </w:r>
      <w:r>
        <w:rPr>
          <w:rFonts w:ascii="Times New Roman" w:eastAsia="Times New Roman" w:hAnsi="Times New Roman" w:cs="Times New Roman"/>
        </w:rPr>
        <w:t>.</w:t>
      </w:r>
      <w:bookmarkEnd w:id="7"/>
      <w:bookmarkEnd w:id="8"/>
      <w:r>
        <w:rPr>
          <w:rFonts w:ascii="Times New Roman" w:eastAsia="Times New Roman" w:hAnsi="Times New Roman" w:cs="Times New Roman"/>
        </w:rPr>
        <w:t xml:space="preserve">               </w:t>
      </w:r>
    </w:p>
    <w:p w:rsidR="008B798F" w:rsidRDefault="008B798F">
      <w:pPr>
        <w:spacing w:after="0"/>
        <w:contextualSpacing/>
        <w:rPr>
          <w:lang w:eastAsia="en-US"/>
        </w:rPr>
      </w:pPr>
    </w:p>
    <w:p w:rsidR="008B798F" w:rsidRDefault="002E0201">
      <w:pPr>
        <w:widowControl/>
        <w:spacing w:after="0"/>
        <w:contextualSpacing/>
        <w:jc w:val="left"/>
        <w:rPr>
          <w:rFonts w:ascii="Times New Roman" w:eastAsiaTheme="majorEastAsia" w:hAnsi="Times New Roman" w:cs="Times New Roman"/>
          <w:b/>
          <w:bCs/>
          <w:kern w:val="0"/>
          <w:sz w:val="24"/>
          <w:lang w:eastAsia="en-US"/>
        </w:rPr>
      </w:pPr>
      <w:r>
        <w:rPr>
          <w:rFonts w:ascii="Times New Roman" w:eastAsiaTheme="majorEastAsia" w:hAnsi="Times New Roman" w:cs="Times New Roman"/>
          <w:b/>
          <w:sz w:val="24"/>
        </w:rPr>
        <w:br w:type="page"/>
      </w:r>
    </w:p>
    <w:p w:rsidR="008B798F" w:rsidRDefault="002E0201">
      <w:pPr>
        <w:pStyle w:val="Heading3"/>
        <w:spacing w:before="0" w:line="360" w:lineRule="auto"/>
        <w:ind w:left="567" w:hanging="567"/>
        <w:contextualSpacing/>
        <w:rPr>
          <w:rFonts w:ascii="Times New Roman" w:hAnsi="Times New Roman" w:cs="Times New Roman"/>
          <w:color w:val="auto"/>
        </w:rPr>
      </w:pPr>
      <w:bookmarkStart w:id="9" w:name="_Toc195157920"/>
      <w:bookmarkStart w:id="10" w:name="_Toc214883501"/>
      <w:r>
        <w:rPr>
          <w:rFonts w:ascii="Times New Roman" w:hAnsi="Times New Roman" w:cs="Times New Roman"/>
          <w:b/>
          <w:color w:val="auto"/>
        </w:rPr>
        <w:t>Table of Contents</w:t>
      </w:r>
      <w:bookmarkEnd w:id="9"/>
      <w:bookmarkEnd w:id="10"/>
    </w:p>
    <w:sdt>
      <w:sdtPr>
        <w:rPr>
          <w:rFonts w:ascii="Times New Roman" w:eastAsiaTheme="minorEastAsia" w:hAnsi="Times New Roman" w:cs="Times New Roman"/>
          <w:color w:val="auto"/>
          <w:kern w:val="2"/>
          <w:sz w:val="24"/>
          <w:szCs w:val="24"/>
          <w:lang w:eastAsia="zh-CN"/>
        </w:rPr>
        <w:id w:val="-1738929760"/>
      </w:sdtPr>
      <w:sdtEndPr>
        <w:rPr>
          <w:b/>
          <w:bCs/>
        </w:rPr>
      </w:sdtEndPr>
      <w:sdtContent>
        <w:p w:rsidR="008B798F" w:rsidRDefault="002E0201">
          <w:pPr>
            <w:pStyle w:val="TOCHeading2"/>
            <w:rPr>
              <w:rFonts w:ascii="Times New Roman" w:hAnsi="Times New Roman" w:cs="Times New Roman"/>
              <w:sz w:val="24"/>
              <w:szCs w:val="24"/>
            </w:rPr>
          </w:pPr>
          <w:r>
            <w:rPr>
              <w:rFonts w:ascii="Times New Roman" w:hAnsi="Times New Roman" w:cs="Times New Roman"/>
              <w:sz w:val="24"/>
              <w:szCs w:val="24"/>
            </w:rPr>
            <w:t>Contents</w:t>
          </w:r>
        </w:p>
        <w:p w:rsidR="008B798F" w:rsidRDefault="002E0201">
          <w:pPr>
            <w:pStyle w:val="TOC3"/>
            <w:rPr>
              <w:rFonts w:ascii="Times New Roman" w:hAnsi="Times New Roman" w:cs="Times New Roman"/>
              <w:i w:val="0"/>
              <w:iCs w:val="0"/>
              <w:sz w:val="24"/>
              <w:szCs w:val="24"/>
              <w:lang w:eastAsia="en-US"/>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"1-3" \h \z \u </w:instrText>
          </w:r>
          <w:r>
            <w:rPr>
              <w:rFonts w:ascii="Times New Roman" w:hAnsi="Times New Roman" w:cs="Times New Roman"/>
              <w:sz w:val="24"/>
              <w:szCs w:val="24"/>
            </w:rPr>
            <w:fldChar w:fldCharType="separate"/>
          </w:r>
          <w:hyperlink w:anchor="_Toc214883498" w:history="1">
            <w:r>
              <w:rPr>
                <w:rStyle w:val="Hyperlink"/>
                <w:rFonts w:ascii="Times New Roman" w:hAnsi="Times New Roman" w:cs="Times New Roman"/>
                <w:b/>
                <w:sz w:val="24"/>
                <w:szCs w:val="24"/>
              </w:rPr>
              <w:t>Declaration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_Toc214883498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i</w:t>
            </w:r>
            <w:r>
              <w:rPr>
                <w:rFonts w:ascii="Times New Roman" w:hAnsi="Times New Roman" w:cs="Times New Roman"/>
                <w:sz w:val="24"/>
                <w:szCs w:val="24"/>
              </w:rPr>
              <w:fldChar w:fldCharType="end"/>
            </w:r>
          </w:hyperlink>
        </w:p>
        <w:p w:rsidR="008B798F" w:rsidRDefault="002E0201">
          <w:pPr>
            <w:pStyle w:val="TOC1"/>
            <w:tabs>
              <w:tab w:val="right" w:leader="dot" w:pos="9016"/>
            </w:tabs>
            <w:rPr>
              <w:rFonts w:ascii="Times New Roman" w:hAnsi="Times New Roman" w:cs="Times New Roman"/>
              <w:b w:val="0"/>
              <w:bCs w:val="0"/>
              <w:caps w:val="0"/>
              <w:sz w:val="24"/>
              <w:szCs w:val="24"/>
              <w:lang w:eastAsia="en-US"/>
            </w:rPr>
          </w:pPr>
          <w:hyperlink w:anchor="_Toc214883499" w:history="1">
            <w:r>
              <w:rPr>
                <w:rStyle w:val="Hyperlink"/>
                <w:rFonts w:ascii="Times New Roman" w:hAnsi="Times New Roman" w:cs="Times New Roman"/>
                <w:sz w:val="24"/>
                <w:szCs w:val="24"/>
              </w:rPr>
              <w:t>Approval</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_Toc214883499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ii</w:t>
            </w:r>
            <w:r>
              <w:rPr>
                <w:rFonts w:ascii="Times New Roman" w:hAnsi="Times New Roman" w:cs="Times New Roman"/>
                <w:sz w:val="24"/>
                <w:szCs w:val="24"/>
              </w:rPr>
              <w:fldChar w:fldCharType="end"/>
            </w:r>
          </w:hyperlink>
        </w:p>
        <w:p w:rsidR="008B798F" w:rsidRDefault="002E0201">
          <w:pPr>
            <w:pStyle w:val="TOC1"/>
            <w:tabs>
              <w:tab w:val="left" w:pos="2872"/>
              <w:tab w:val="right" w:leader="dot" w:pos="9016"/>
            </w:tabs>
            <w:rPr>
              <w:rFonts w:ascii="Times New Roman" w:hAnsi="Times New Roman" w:cs="Times New Roman"/>
              <w:b w:val="0"/>
              <w:bCs w:val="0"/>
              <w:caps w:val="0"/>
              <w:sz w:val="24"/>
              <w:szCs w:val="24"/>
              <w:lang w:eastAsia="en-US"/>
            </w:rPr>
          </w:pPr>
          <w:hyperlink w:anchor="_Toc214883500" w:history="1">
            <w:r>
              <w:rPr>
                <w:rStyle w:val="Hyperlink"/>
                <w:rFonts w:ascii="Times New Roman" w:eastAsia="Times New Roman" w:hAnsi="Times New Roman" w:cs="Times New Roman"/>
                <w:sz w:val="24"/>
                <w:szCs w:val="24"/>
              </w:rPr>
              <w:t xml:space="preserve">Supervisor.         </w:t>
            </w:r>
            <w:r>
              <w:rPr>
                <w:rStyle w:val="Hyperlink"/>
                <w:rFonts w:ascii="Times New Roman" w:eastAsia="Times New Roman" w:hAnsi="Times New Roman" w:cs="Times New Roman"/>
                <w:sz w:val="24"/>
                <w:szCs w:val="24"/>
              </w:rPr>
              <w:t xml:space="preserve">                 </w:t>
            </w:r>
            <w:r>
              <w:rPr>
                <w:rFonts w:ascii="Times New Roman" w:hAnsi="Times New Roman" w:cs="Times New Roman"/>
                <w:b w:val="0"/>
                <w:bCs w:val="0"/>
                <w:caps w:val="0"/>
                <w:sz w:val="24"/>
                <w:szCs w:val="24"/>
                <w:lang w:eastAsia="en-US"/>
              </w:rPr>
              <w:tab/>
            </w:r>
            <w:r>
              <w:rPr>
                <w:rStyle w:val="Hyperlink"/>
                <w:rFonts w:ascii="Times New Roman" w:eastAsia="Times New Roman" w:hAnsi="Times New Roman" w:cs="Times New Roman"/>
                <w:sz w:val="24"/>
                <w:szCs w:val="24"/>
              </w:rPr>
              <w:t xml:space="preserve">  Supervisor.</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_Toc214883500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ii</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01" w:history="1">
            <w:r>
              <w:rPr>
                <w:rStyle w:val="Hyperlink"/>
                <w:rFonts w:ascii="Times New Roman" w:hAnsi="Times New Roman" w:cs="Times New Roman"/>
                <w:b/>
                <w:sz w:val="24"/>
                <w:szCs w:val="24"/>
              </w:rPr>
              <w:t>Table of Contents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_Toc214883501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iii</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02" w:history="1">
            <w:r>
              <w:rPr>
                <w:rStyle w:val="Hyperlink"/>
                <w:rFonts w:ascii="Times New Roman" w:hAnsi="Times New Roman" w:cs="Times New Roman"/>
                <w:b/>
                <w:bCs/>
                <w:sz w:val="24"/>
                <w:szCs w:val="24"/>
              </w:rPr>
              <w:t>List of Figures.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_Toc214883502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iii</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03" w:history="1">
            <w:r>
              <w:rPr>
                <w:rStyle w:val="Hyperlink"/>
                <w:rFonts w:ascii="Times New Roman" w:hAnsi="Times New Roman" w:cs="Times New Roman"/>
                <w:b/>
                <w:sz w:val="24"/>
                <w:szCs w:val="24"/>
                <w:shd w:val="clear" w:color="auto" w:fill="FFFFFF"/>
                <w:lang w:val="en-GB"/>
              </w:rPr>
              <w:t>List of Ab</w:t>
            </w:r>
            <w:r>
              <w:rPr>
                <w:rStyle w:val="Hyperlink"/>
                <w:rFonts w:ascii="Times New Roman" w:hAnsi="Times New Roman" w:cs="Times New Roman"/>
                <w:b/>
                <w:sz w:val="24"/>
                <w:szCs w:val="24"/>
                <w:shd w:val="clear" w:color="auto" w:fill="FFFFFF"/>
                <w:lang w:val="en-GB"/>
              </w:rPr>
              <w:t>breviations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_Toc214883503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iv</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04" w:history="1">
            <w:r>
              <w:rPr>
                <w:rStyle w:val="Hyperlink"/>
                <w:rFonts w:ascii="Times New Roman" w:hAnsi="Times New Roman" w:cs="Times New Roman"/>
                <w:b/>
                <w:sz w:val="24"/>
                <w:szCs w:val="24"/>
              </w:rPr>
              <w:t>Abstract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_Toc214883504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vi</w:t>
            </w:r>
            <w:r>
              <w:rPr>
                <w:rFonts w:ascii="Times New Roman" w:hAnsi="Times New Roman" w:cs="Times New Roman"/>
                <w:sz w:val="24"/>
                <w:szCs w:val="24"/>
              </w:rPr>
              <w:fldChar w:fldCharType="end"/>
            </w:r>
          </w:hyperlink>
        </w:p>
        <w:p w:rsidR="008B798F" w:rsidRDefault="002E0201">
          <w:pPr>
            <w:pStyle w:val="TOC1"/>
            <w:tabs>
              <w:tab w:val="right" w:leader="dot" w:pos="9016"/>
            </w:tabs>
            <w:rPr>
              <w:rFonts w:ascii="Times New Roman" w:hAnsi="Times New Roman" w:cs="Times New Roman"/>
              <w:b w:val="0"/>
              <w:bCs w:val="0"/>
              <w:caps w:val="0"/>
              <w:sz w:val="24"/>
              <w:szCs w:val="24"/>
              <w:lang w:eastAsia="en-US"/>
            </w:rPr>
          </w:pPr>
          <w:hyperlink w:anchor="_Toc214883505" w:history="1">
            <w:r>
              <w:rPr>
                <w:rStyle w:val="Hyperlink"/>
                <w:rFonts w:ascii="Times New Roman" w:hAnsi="Times New Roman" w:cs="Times New Roman"/>
                <w:sz w:val="24"/>
                <w:szCs w:val="24"/>
              </w:rPr>
              <w:t>CHAPTER ONE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_Toc214883505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06" w:history="1">
            <w:r>
              <w:rPr>
                <w:rStyle w:val="Hyperlink"/>
                <w:rFonts w:ascii="Times New Roman" w:hAnsi="Times New Roman" w:cs="Times New Roman"/>
                <w:sz w:val="24"/>
                <w:szCs w:val="24"/>
              </w:rPr>
              <w:t>INTRODUCTION AND BACKGROUND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_Toc214883506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07" w:history="1">
            <w:r>
              <w:rPr>
                <w:rStyle w:val="Hyperlink"/>
                <w:rFonts w:ascii="Times New Roman" w:hAnsi="Times New Roman" w:cs="Times New Roman"/>
                <w:b/>
                <w:sz w:val="24"/>
                <w:szCs w:val="24"/>
              </w:rPr>
              <w:t>1.1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_Toc214883507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08" w:history="1">
            <w:r>
              <w:rPr>
                <w:rStyle w:val="Hyperlink"/>
                <w:rFonts w:ascii="Times New Roman" w:hAnsi="Times New Roman" w:cs="Times New Roman"/>
                <w:sz w:val="24"/>
                <w:szCs w:val="24"/>
              </w:rPr>
              <w:t>1.4 STATEMENT OF THE PROBLEM AND JUSTIFI</w:t>
            </w:r>
            <w:r>
              <w:rPr>
                <w:rStyle w:val="Hyperlink"/>
                <w:rFonts w:ascii="Times New Roman" w:hAnsi="Times New Roman" w:cs="Times New Roman"/>
                <w:sz w:val="24"/>
                <w:szCs w:val="24"/>
              </w:rPr>
              <w:t>CATION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_Toc214883508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09" w:history="1">
            <w:r>
              <w:rPr>
                <w:rStyle w:val="Hyperlink"/>
                <w:rFonts w:ascii="Times New Roman" w:hAnsi="Times New Roman" w:cs="Times New Roman"/>
                <w:b/>
                <w:sz w:val="24"/>
                <w:szCs w:val="24"/>
              </w:rPr>
              <w:t>1.4.1 Statement of Problem</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_Toc214883509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10" w:history="1">
            <w:r>
              <w:rPr>
                <w:rStyle w:val="Hyperlink"/>
                <w:rFonts w:ascii="Times New Roman" w:hAnsi="Times New Roman" w:cs="Times New Roman"/>
                <w:b/>
                <w:sz w:val="24"/>
                <w:szCs w:val="24"/>
              </w:rPr>
              <w:t>1.</w:t>
            </w:r>
            <w:r>
              <w:rPr>
                <w:rStyle w:val="Hyperlink"/>
                <w:rFonts w:ascii="Times New Roman" w:hAnsi="Times New Roman" w:cs="Times New Roman"/>
                <w:b/>
                <w:sz w:val="24"/>
                <w:szCs w:val="24"/>
              </w:rPr>
              <w:t>5 Justification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_Toc214883510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7</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11" w:history="1">
            <w:r>
              <w:rPr>
                <w:rStyle w:val="Hyperlink"/>
                <w:rFonts w:ascii="Times New Roman" w:hAnsi="Times New Roman" w:cs="Times New Roman"/>
                <w:b/>
                <w:sz w:val="24"/>
                <w:szCs w:val="24"/>
              </w:rPr>
              <w:t>1.6 Conceptual Framework</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_Toc214883511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8</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12" w:history="1">
            <w:r>
              <w:rPr>
                <w:rStyle w:val="Hyperlink"/>
                <w:rFonts w:ascii="Times New Roman" w:hAnsi="Times New Roman" w:cs="Times New Roman"/>
                <w:b/>
                <w:sz w:val="24"/>
                <w:szCs w:val="24"/>
              </w:rPr>
              <w:t>Figure.1 Conceptual framework illustrating the relationships between PTSD, its associated factors, and social support systems.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_Toc214883512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10</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13" w:history="1">
            <w:r>
              <w:rPr>
                <w:rStyle w:val="Hyperlink"/>
                <w:rFonts w:ascii="Times New Roman" w:hAnsi="Times New Roman" w:cs="Times New Roman"/>
                <w:sz w:val="24"/>
                <w:szCs w:val="24"/>
              </w:rPr>
              <w:t>1.7 RESEARCH QUESTIONS AND OBJECTIVES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_Toc214883513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11</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14" w:history="1">
            <w:r>
              <w:rPr>
                <w:rStyle w:val="Hyperlink"/>
                <w:rFonts w:ascii="Times New Roman" w:hAnsi="Times New Roman" w:cs="Times New Roman"/>
                <w:b/>
                <w:sz w:val="24"/>
                <w:szCs w:val="24"/>
              </w:rPr>
              <w:t>1.7.1 Research Questions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_Toc214883514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11</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15" w:history="1">
            <w:r>
              <w:rPr>
                <w:rStyle w:val="Hyperlink"/>
                <w:rFonts w:ascii="Times New Roman" w:hAnsi="Times New Roman" w:cs="Times New Roman"/>
                <w:b/>
                <w:sz w:val="24"/>
                <w:szCs w:val="24"/>
              </w:rPr>
              <w:t>1.7.</w:t>
            </w:r>
            <w:r>
              <w:rPr>
                <w:rStyle w:val="Hyperlink"/>
                <w:rFonts w:ascii="Times New Roman" w:hAnsi="Times New Roman" w:cs="Times New Roman"/>
                <w:b/>
                <w:sz w:val="24"/>
                <w:szCs w:val="24"/>
              </w:rPr>
              <w:t>2 Objectives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_Toc214883515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16" w:history="1">
            <w:r>
              <w:rPr>
                <w:rStyle w:val="Hyperlink"/>
                <w:rFonts w:ascii="Times New Roman" w:hAnsi="Times New Roman" w:cs="Times New Roman"/>
                <w:b/>
                <w:sz w:val="24"/>
                <w:szCs w:val="24"/>
              </w:rPr>
              <w:t>1.7.2.1 The Main Objective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_Toc214883516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17" w:history="1">
            <w:r>
              <w:rPr>
                <w:rStyle w:val="Hyperlink"/>
                <w:rFonts w:ascii="Times New Roman" w:hAnsi="Times New Roman" w:cs="Times New Roman"/>
                <w:b/>
                <w:sz w:val="24"/>
                <w:szCs w:val="24"/>
              </w:rPr>
              <w:t>1.7.2.2 Specific Objectives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_Toc214883517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w:t>
            </w:r>
            <w:r>
              <w:rPr>
                <w:rFonts w:ascii="Times New Roman" w:hAnsi="Times New Roman" w:cs="Times New Roman"/>
                <w:sz w:val="24"/>
                <w:szCs w:val="24"/>
              </w:rPr>
              <w:fldChar w:fldCharType="end"/>
            </w:r>
          </w:hyperlink>
        </w:p>
        <w:p w:rsidR="008B798F" w:rsidRDefault="002E0201">
          <w:pPr>
            <w:pStyle w:val="TOC1"/>
            <w:tabs>
              <w:tab w:val="right" w:leader="dot" w:pos="9016"/>
            </w:tabs>
            <w:rPr>
              <w:rFonts w:ascii="Times New Roman" w:hAnsi="Times New Roman" w:cs="Times New Roman"/>
              <w:b w:val="0"/>
              <w:bCs w:val="0"/>
              <w:caps w:val="0"/>
              <w:sz w:val="24"/>
              <w:szCs w:val="24"/>
              <w:lang w:eastAsia="en-US"/>
            </w:rPr>
          </w:pPr>
          <w:hyperlink w:anchor="_Toc214883518" w:history="1">
            <w:r>
              <w:rPr>
                <w:rStyle w:val="Hyperlink"/>
                <w:rFonts w:ascii="Times New Roman" w:hAnsi="Times New Roman" w:cs="Times New Roman"/>
                <w:sz w:val="24"/>
                <w:szCs w:val="24"/>
              </w:rPr>
              <w:t>CHAPTER TWO</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_Toc214883518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13</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19" w:history="1">
            <w:r>
              <w:rPr>
                <w:rStyle w:val="Hyperlink"/>
                <w:rFonts w:ascii="Times New Roman" w:hAnsi="Times New Roman" w:cs="Times New Roman"/>
                <w:sz w:val="24"/>
                <w:szCs w:val="24"/>
              </w:rPr>
              <w:t>LITERATURE REVIEW</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_Toc214883519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13</w:t>
            </w:r>
            <w:r>
              <w:rPr>
                <w:rFonts w:ascii="Times New Roman" w:hAnsi="Times New Roman" w:cs="Times New Roman"/>
                <w:sz w:val="24"/>
                <w:szCs w:val="24"/>
              </w:rPr>
              <w:fldChar w:fldCharType="end"/>
            </w:r>
          </w:hyperlink>
        </w:p>
        <w:p w:rsidR="008B798F" w:rsidRDefault="002E0201">
          <w:pPr>
            <w:pStyle w:val="TOC1"/>
            <w:tabs>
              <w:tab w:val="right" w:leader="dot" w:pos="9016"/>
            </w:tabs>
            <w:rPr>
              <w:rFonts w:ascii="Times New Roman" w:hAnsi="Times New Roman" w:cs="Times New Roman"/>
              <w:b w:val="0"/>
              <w:bCs w:val="0"/>
              <w:caps w:val="0"/>
              <w:sz w:val="24"/>
              <w:szCs w:val="24"/>
              <w:lang w:eastAsia="en-US"/>
            </w:rPr>
          </w:pPr>
          <w:hyperlink w:anchor="_Toc214883520" w:history="1">
            <w:r>
              <w:rPr>
                <w:rStyle w:val="Hyperlink"/>
                <w:rFonts w:ascii="Times New Roman" w:hAnsi="Times New Roman" w:cs="Times New Roman"/>
                <w:sz w:val="24"/>
                <w:szCs w:val="24"/>
              </w:rPr>
              <w:t>CHAPTER TH</w:t>
            </w:r>
            <w:r>
              <w:rPr>
                <w:rStyle w:val="Hyperlink"/>
                <w:rFonts w:ascii="Times New Roman" w:hAnsi="Times New Roman" w:cs="Times New Roman"/>
                <w:sz w:val="24"/>
                <w:szCs w:val="24"/>
              </w:rPr>
              <w:t>REE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_Toc214883520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22</w:t>
            </w:r>
            <w:r>
              <w:rPr>
                <w:rFonts w:ascii="Times New Roman" w:hAnsi="Times New Roman" w:cs="Times New Roman"/>
                <w:sz w:val="24"/>
                <w:szCs w:val="24"/>
              </w:rPr>
              <w:fldChar w:fldCharType="end"/>
            </w:r>
          </w:hyperlink>
        </w:p>
        <w:p w:rsidR="008B798F" w:rsidRDefault="002E0201">
          <w:pPr>
            <w:pStyle w:val="TOC1"/>
            <w:tabs>
              <w:tab w:val="right" w:leader="dot" w:pos="9016"/>
            </w:tabs>
            <w:rPr>
              <w:rFonts w:ascii="Times New Roman" w:hAnsi="Times New Roman" w:cs="Times New Roman"/>
              <w:b w:val="0"/>
              <w:bCs w:val="0"/>
              <w:caps w:val="0"/>
              <w:sz w:val="24"/>
              <w:szCs w:val="24"/>
              <w:lang w:eastAsia="en-US"/>
            </w:rPr>
          </w:pPr>
          <w:hyperlink w:anchor="_Toc214883521" w:history="1">
            <w:r>
              <w:rPr>
                <w:rStyle w:val="Hyperlink"/>
                <w:rFonts w:ascii="Times New Roman" w:hAnsi="Times New Roman" w:cs="Times New Roman"/>
                <w:sz w:val="24"/>
                <w:szCs w:val="24"/>
              </w:rPr>
              <w:t>METHODOLOGY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_Toc214883521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22</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22" w:history="1">
            <w:r>
              <w:rPr>
                <w:rStyle w:val="Hyperlink"/>
                <w:rFonts w:ascii="Times New Roman" w:hAnsi="Times New Roman" w:cs="Times New Roman"/>
                <w:b/>
                <w:sz w:val="24"/>
                <w:szCs w:val="24"/>
              </w:rPr>
              <w:t>3.8.1: Dependent Variable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_Toc214883522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28</w:t>
            </w:r>
            <w:r>
              <w:rPr>
                <w:rFonts w:ascii="Times New Roman" w:hAnsi="Times New Roman" w:cs="Times New Roman"/>
                <w:sz w:val="24"/>
                <w:szCs w:val="24"/>
              </w:rPr>
              <w:fldChar w:fldCharType="end"/>
            </w:r>
          </w:hyperlink>
        </w:p>
        <w:p w:rsidR="008B798F" w:rsidRDefault="002E0201">
          <w:pPr>
            <w:pStyle w:val="TOC1"/>
            <w:tabs>
              <w:tab w:val="right" w:leader="dot" w:pos="9016"/>
            </w:tabs>
            <w:rPr>
              <w:rFonts w:ascii="Times New Roman" w:hAnsi="Times New Roman" w:cs="Times New Roman"/>
              <w:b w:val="0"/>
              <w:bCs w:val="0"/>
              <w:caps w:val="0"/>
              <w:sz w:val="24"/>
              <w:szCs w:val="24"/>
              <w:lang w:eastAsia="en-US"/>
            </w:rPr>
          </w:pPr>
          <w:hyperlink w:anchor="_Toc214883523" w:history="1">
            <w:r>
              <w:rPr>
                <w:rStyle w:val="Hyperlink"/>
                <w:rFonts w:ascii="Times New Roman" w:hAnsi="Times New Roman" w:cs="Times New Roman"/>
                <w:sz w:val="24"/>
                <w:szCs w:val="24"/>
              </w:rPr>
              <w:t>CHAPTER FOUR</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_Toc214883523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37</w:t>
            </w:r>
            <w:r>
              <w:rPr>
                <w:rFonts w:ascii="Times New Roman" w:hAnsi="Times New Roman" w:cs="Times New Roman"/>
                <w:sz w:val="24"/>
                <w:szCs w:val="24"/>
              </w:rPr>
              <w:fldChar w:fldCharType="end"/>
            </w:r>
          </w:hyperlink>
        </w:p>
        <w:p w:rsidR="008B798F" w:rsidRDefault="002E0201">
          <w:pPr>
            <w:pStyle w:val="TOC1"/>
            <w:tabs>
              <w:tab w:val="right" w:leader="dot" w:pos="9016"/>
            </w:tabs>
            <w:rPr>
              <w:rFonts w:ascii="Times New Roman" w:hAnsi="Times New Roman" w:cs="Times New Roman"/>
              <w:b w:val="0"/>
              <w:bCs w:val="0"/>
              <w:caps w:val="0"/>
              <w:sz w:val="24"/>
              <w:szCs w:val="24"/>
              <w:lang w:eastAsia="en-US"/>
            </w:rPr>
          </w:pPr>
          <w:hyperlink w:anchor="_Toc214883524" w:history="1">
            <w:r>
              <w:rPr>
                <w:rStyle w:val="Hyperlink"/>
                <w:rFonts w:ascii="Times New Roman" w:hAnsi="Times New Roman" w:cs="Times New Roman"/>
                <w:sz w:val="24"/>
                <w:szCs w:val="24"/>
              </w:rPr>
              <w:t>RESULTS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_Toc214883524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37</w:t>
            </w:r>
            <w:r>
              <w:rPr>
                <w:rFonts w:ascii="Times New Roman" w:hAnsi="Times New Roman" w:cs="Times New Roman"/>
                <w:sz w:val="24"/>
                <w:szCs w:val="24"/>
              </w:rPr>
              <w:fldChar w:fldCharType="end"/>
            </w:r>
          </w:hyperlink>
        </w:p>
        <w:p w:rsidR="008B798F" w:rsidRDefault="002E0201">
          <w:pPr>
            <w:pStyle w:val="TOC1"/>
            <w:tabs>
              <w:tab w:val="right" w:leader="dot" w:pos="9016"/>
            </w:tabs>
            <w:rPr>
              <w:rFonts w:ascii="Times New Roman" w:hAnsi="Times New Roman" w:cs="Times New Roman"/>
              <w:b w:val="0"/>
              <w:bCs w:val="0"/>
              <w:caps w:val="0"/>
              <w:sz w:val="24"/>
              <w:szCs w:val="24"/>
              <w:lang w:eastAsia="en-US"/>
            </w:rPr>
          </w:pPr>
          <w:hyperlink w:anchor="_Toc214883525" w:history="1">
            <w:r>
              <w:rPr>
                <w:rStyle w:val="Hyperlink"/>
                <w:rFonts w:ascii="Times New Roman" w:eastAsia="Times New Roman" w:hAnsi="Times New Roman" w:cs="Times New Roman"/>
                <w:sz w:val="24"/>
                <w:szCs w:val="24"/>
              </w:rPr>
              <w:t>4.0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_Toc214883525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37</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26" w:history="1">
            <w:r>
              <w:rPr>
                <w:rStyle w:val="Hyperlink"/>
                <w:rFonts w:ascii="Times New Roman" w:eastAsia="Times New Roman" w:hAnsi="Times New Roman" w:cs="Times New Roman"/>
                <w:sz w:val="24"/>
                <w:szCs w:val="24"/>
              </w:rPr>
              <w:t>4.1 Socio-Demographic Characteristics of Respondents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_Toc214883526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37</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27" w:history="1">
            <w:r>
              <w:rPr>
                <w:rStyle w:val="Hyperlink"/>
                <w:rFonts w:ascii="Times New Roman" w:hAnsi="Times New Roman" w:cs="Times New Roman"/>
                <w:sz w:val="24"/>
                <w:szCs w:val="24"/>
              </w:rPr>
              <w:t>Table 6.1: Socio-demographic characteristics of respondents (N = 384)</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_Toc214883527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37</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28" w:history="1">
            <w:r>
              <w:rPr>
                <w:rStyle w:val="Hyperlink"/>
                <w:rFonts w:ascii="Times New Roman" w:eastAsia="Times New Roman" w:hAnsi="Times New Roman" w:cs="Times New Roman"/>
                <w:sz w:val="24"/>
                <w:szCs w:val="24"/>
              </w:rPr>
              <w:t>4.3 Trauma Exposures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_Toc214883528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39</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29" w:history="1">
            <w:r>
              <w:rPr>
                <w:rStyle w:val="Hyperlink"/>
                <w:rFonts w:ascii="Times New Roman" w:hAnsi="Times New Roman" w:cs="Times New Roman"/>
                <w:sz w:val="24"/>
                <w:szCs w:val="24"/>
              </w:rPr>
              <w:t>Table 4.3: Trauma Exposures Reported by Respondents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w:instrText>
            </w:r>
            <w:r>
              <w:rPr>
                <w:rFonts w:ascii="Times New Roman" w:hAnsi="Times New Roman" w:cs="Times New Roman"/>
                <w:sz w:val="24"/>
                <w:szCs w:val="24"/>
              </w:rPr>
              <w:instrText xml:space="preserve">c214883529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39</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30" w:history="1">
            <w:r>
              <w:rPr>
                <w:rStyle w:val="Hyperlink"/>
                <w:rFonts w:ascii="Times New Roman" w:eastAsia="Times New Roman" w:hAnsi="Times New Roman" w:cs="Times New Roman"/>
                <w:sz w:val="24"/>
                <w:szCs w:val="24"/>
              </w:rPr>
              <w:t>4.4 Barriers to Accessing Support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_Toc214883530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42</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31" w:history="1">
            <w:r>
              <w:rPr>
                <w:rStyle w:val="Hyperlink"/>
                <w:rFonts w:ascii="Times New Roman" w:hAnsi="Times New Roman" w:cs="Times New Roman"/>
                <w:sz w:val="24"/>
                <w:szCs w:val="24"/>
              </w:rPr>
              <w:t>Table 4.4: Barriers to Accessing Psychosocial Support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_Toc214883531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42</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32" w:history="1">
            <w:r>
              <w:rPr>
                <w:rStyle w:val="Hyperlink"/>
                <w:rFonts w:ascii="Times New Roman" w:eastAsia="Times New Roman" w:hAnsi="Times New Roman" w:cs="Times New Roman"/>
                <w:sz w:val="24"/>
                <w:szCs w:val="24"/>
              </w:rPr>
              <w:t>4.5 Tests of Significance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_Toc214883532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42</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33" w:history="1">
            <w:r>
              <w:rPr>
                <w:rStyle w:val="Hyperlink"/>
                <w:rFonts w:ascii="Times New Roman" w:hAnsi="Times New Roman" w:cs="Times New Roman"/>
                <w:sz w:val="24"/>
                <w:szCs w:val="24"/>
              </w:rPr>
              <w:t>Ob</w:t>
            </w:r>
            <w:r>
              <w:rPr>
                <w:rStyle w:val="Hyperlink"/>
                <w:rFonts w:ascii="Times New Roman" w:hAnsi="Times New Roman" w:cs="Times New Roman"/>
                <w:sz w:val="24"/>
                <w:szCs w:val="24"/>
              </w:rPr>
              <w:t>jective 1: Determine the prevalence of PTSD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_Toc214883533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44</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34" w:history="1">
            <w:r>
              <w:rPr>
                <w:rStyle w:val="Hyperlink"/>
                <w:rFonts w:ascii="Times New Roman" w:hAnsi="Times New Roman" w:cs="Times New Roman"/>
                <w:sz w:val="24"/>
                <w:szCs w:val="24"/>
              </w:rPr>
              <w:t>Objective 2: Assess factors associated with PTSD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_Toc214883534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44</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35" w:history="1">
            <w:r>
              <w:rPr>
                <w:rStyle w:val="Hyperlink"/>
                <w:rFonts w:ascii="Times New Roman" w:hAnsi="Times New Roman" w:cs="Times New Roman"/>
                <w:sz w:val="24"/>
                <w:szCs w:val="24"/>
              </w:rPr>
              <w:t>Objective 3: Explore availability and utilization of social support systems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_Toc214883535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44</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36" w:history="1">
            <w:r>
              <w:rPr>
                <w:rStyle w:val="Hyperlink"/>
                <w:rFonts w:ascii="Times New Roman" w:hAnsi="Times New Roman" w:cs="Times New Roman"/>
                <w:sz w:val="24"/>
                <w:szCs w:val="24"/>
              </w:rPr>
              <w:t>Objective 4: Identify barriers to accessing support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_Toc214883536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44</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37" w:history="1">
            <w:r>
              <w:rPr>
                <w:rStyle w:val="Hyperlink"/>
                <w:rFonts w:ascii="Times New Roman" w:hAnsi="Times New Roman" w:cs="Times New Roman"/>
                <w:b/>
                <w:bCs/>
                <w:sz w:val="24"/>
                <w:szCs w:val="24"/>
              </w:rPr>
              <w:t>7.1: Consent Forms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_Toc214883537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59</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38" w:history="1">
            <w:r>
              <w:rPr>
                <w:rStyle w:val="Hyperlink"/>
                <w:rFonts w:ascii="Times New Roman" w:hAnsi="Times New Roman" w:cs="Times New Roman"/>
                <w:b/>
                <w:bCs/>
                <w:sz w:val="24"/>
                <w:szCs w:val="24"/>
              </w:rPr>
              <w:t>7.2 Consent Form Translated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_Toc214883538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59</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39" w:history="1">
            <w:r>
              <w:rPr>
                <w:rStyle w:val="Hyperlink"/>
                <w:rFonts w:ascii="Times New Roman" w:hAnsi="Times New Roman" w:cs="Times New Roman"/>
                <w:b/>
                <w:sz w:val="24"/>
                <w:szCs w:val="24"/>
                <w:lang w:val="en-GB"/>
              </w:rPr>
              <w:t>7.4 Structured Interview Questionnaires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_Toc214883539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107</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40" w:history="1">
            <w:r>
              <w:rPr>
                <w:rStyle w:val="Hyperlink"/>
                <w:rFonts w:ascii="Times New Roman" w:hAnsi="Times New Roman" w:cs="Times New Roman"/>
                <w:sz w:val="24"/>
                <w:szCs w:val="24"/>
                <w:lang w:val="en-GB"/>
              </w:rPr>
              <w:t>4. Figure of the structured Interview questionnaire.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w:instrText>
            </w:r>
            <w:r>
              <w:rPr>
                <w:rFonts w:ascii="Times New Roman" w:hAnsi="Times New Roman" w:cs="Times New Roman"/>
                <w:sz w:val="24"/>
                <w:szCs w:val="24"/>
              </w:rPr>
              <w:instrText xml:space="preserve">PAGEREF _Toc214883540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109</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41" w:history="1">
            <w:r>
              <w:rPr>
                <w:rStyle w:val="Hyperlink"/>
                <w:rFonts w:ascii="Times New Roman" w:hAnsi="Times New Roman" w:cs="Times New Roman"/>
                <w:sz w:val="24"/>
                <w:szCs w:val="24"/>
              </w:rPr>
              <w:t>The Key Informant Interviews tool.</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_Toc214883541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118</w:t>
            </w:r>
            <w:r>
              <w:rPr>
                <w:rFonts w:ascii="Times New Roman" w:hAnsi="Times New Roman" w:cs="Times New Roman"/>
                <w:sz w:val="24"/>
                <w:szCs w:val="24"/>
              </w:rPr>
              <w:fldChar w:fldCharType="end"/>
            </w:r>
          </w:hyperlink>
        </w:p>
        <w:p w:rsidR="008B798F" w:rsidRDefault="002E0201">
          <w:pPr>
            <w:pStyle w:val="TOC1"/>
            <w:tabs>
              <w:tab w:val="right" w:leader="dot" w:pos="9016"/>
            </w:tabs>
            <w:rPr>
              <w:rFonts w:ascii="Times New Roman" w:hAnsi="Times New Roman" w:cs="Times New Roman"/>
              <w:b w:val="0"/>
              <w:bCs w:val="0"/>
              <w:caps w:val="0"/>
              <w:sz w:val="24"/>
              <w:szCs w:val="24"/>
              <w:lang w:eastAsia="en-US"/>
            </w:rPr>
          </w:pPr>
          <w:hyperlink w:anchor="_Toc214883542" w:history="1">
            <w:r>
              <w:rPr>
                <w:rStyle w:val="Hyperlink"/>
                <w:rFonts w:ascii="Times New Roman" w:hAnsi="Times New Roman" w:cs="Times New Roman"/>
                <w:sz w:val="24"/>
                <w:szCs w:val="24"/>
              </w:rPr>
              <w:t>Swahili - Key Informant Interview Tool</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_Toc214883542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121</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43" w:history="1">
            <w:r>
              <w:rPr>
                <w:rStyle w:val="Hyperlink"/>
                <w:rFonts w:ascii="Times New Roman" w:hAnsi="Times New Roman" w:cs="Times New Roman"/>
                <w:sz w:val="24"/>
                <w:szCs w:val="24"/>
              </w:rPr>
              <w:t>Sehemu ya 1: Ridhaa ya Kushiriki</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_Toc214883543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121</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44" w:history="1">
            <w:r>
              <w:rPr>
                <w:rStyle w:val="Hyperlink"/>
                <w:rFonts w:ascii="Times New Roman" w:hAnsi="Times New Roman" w:cs="Times New Roman"/>
                <w:sz w:val="24"/>
                <w:szCs w:val="24"/>
              </w:rPr>
              <w:t>Sehemu ya 2: Taarifa za Kidemografia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_Toc214883544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121</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45" w:history="1">
            <w:r>
              <w:rPr>
                <w:rStyle w:val="Hyperlink"/>
                <w:rFonts w:ascii="Times New Roman" w:hAnsi="Times New Roman" w:cs="Times New Roman"/>
                <w:sz w:val="24"/>
                <w:szCs w:val="24"/>
              </w:rPr>
              <w:t>Sehemu ya 3: Aina za Msaada wa Kijamii</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_Toc214883545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121</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46" w:history="1">
            <w:r>
              <w:rPr>
                <w:rStyle w:val="Hyperlink"/>
                <w:rFonts w:ascii="Times New Roman" w:hAnsi="Times New Roman" w:cs="Times New Roman"/>
                <w:sz w:val="24"/>
                <w:szCs w:val="24"/>
              </w:rPr>
              <w:t>Sehemu ya 4: Matumizi ya Mifumo ya Msaada wa Kijamii</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_Toc214883546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121</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47" w:history="1">
            <w:r>
              <w:rPr>
                <w:rStyle w:val="Hyperlink"/>
                <w:rFonts w:ascii="Times New Roman" w:hAnsi="Times New Roman" w:cs="Times New Roman"/>
                <w:sz w:val="24"/>
                <w:szCs w:val="24"/>
              </w:rPr>
              <w:t>Sehemu ya 5: Vikwazo vya Kupata Msaada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_Toc214883547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121</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48" w:history="1">
            <w:r>
              <w:rPr>
                <w:rStyle w:val="Hyperlink"/>
                <w:rFonts w:ascii="Times New Roman" w:hAnsi="Times New Roman" w:cs="Times New Roman"/>
                <w:sz w:val="24"/>
                <w:szCs w:val="24"/>
              </w:rPr>
              <w:t>Sehemu ya 6: Nafasi ya Mashirika ya Ndani na Kimataifa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_Toc214883548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122</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49" w:history="1">
            <w:r>
              <w:rPr>
                <w:rStyle w:val="Hyperlink"/>
                <w:rFonts w:ascii="Times New Roman" w:hAnsi="Times New Roman" w:cs="Times New Roman"/>
                <w:sz w:val="24"/>
                <w:szCs w:val="24"/>
              </w:rPr>
              <w:t>Sehemu ya 7: Maoni ya Ziada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_Toc214883549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122</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50" w:history="1">
            <w:r>
              <w:rPr>
                <w:rStyle w:val="Hyperlink"/>
                <w:rFonts w:ascii="Times New Roman" w:hAnsi="Times New Roman" w:cs="Times New Roman"/>
                <w:sz w:val="24"/>
                <w:szCs w:val="24"/>
              </w:rPr>
              <w:t>Sehemu ya 8: Hitimisho</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_Toc214883550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122</w:t>
            </w:r>
            <w:r>
              <w:rPr>
                <w:rFonts w:ascii="Times New Roman" w:hAnsi="Times New Roman" w:cs="Times New Roman"/>
                <w:sz w:val="24"/>
                <w:szCs w:val="24"/>
              </w:rPr>
              <w:fldChar w:fldCharType="end"/>
            </w:r>
          </w:hyperlink>
        </w:p>
        <w:p w:rsidR="008B798F" w:rsidRDefault="002E0201">
          <w:pPr>
            <w:pStyle w:val="TOC1"/>
            <w:tabs>
              <w:tab w:val="right" w:leader="dot" w:pos="9016"/>
            </w:tabs>
            <w:rPr>
              <w:rFonts w:ascii="Times New Roman" w:hAnsi="Times New Roman" w:cs="Times New Roman"/>
              <w:b w:val="0"/>
              <w:bCs w:val="0"/>
              <w:caps w:val="0"/>
              <w:sz w:val="24"/>
              <w:szCs w:val="24"/>
              <w:lang w:eastAsia="en-US"/>
            </w:rPr>
          </w:pPr>
          <w:hyperlink w:anchor="_Toc214883551" w:history="1">
            <w:r>
              <w:rPr>
                <w:rStyle w:val="Hyperlink"/>
                <w:rFonts w:ascii="Times New Roman" w:hAnsi="Times New Roman" w:cs="Times New Roman"/>
                <w:sz w:val="24"/>
                <w:szCs w:val="24"/>
              </w:rPr>
              <w:t>Lingala - Key Informant Interview Tool</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_Toc214883551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123</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52" w:history="1">
            <w:r>
              <w:rPr>
                <w:rStyle w:val="Hyperlink"/>
                <w:rFonts w:ascii="Times New Roman" w:hAnsi="Times New Roman" w:cs="Times New Roman"/>
                <w:sz w:val="24"/>
                <w:szCs w:val="24"/>
              </w:rPr>
              <w:t>Eteni 1: Kondima ya Kosala Interviu</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_Toc214883552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123</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53" w:history="1">
            <w:r>
              <w:rPr>
                <w:rStyle w:val="Hyperlink"/>
                <w:rFonts w:ascii="Times New Roman" w:hAnsi="Times New Roman" w:cs="Times New Roman"/>
                <w:sz w:val="24"/>
                <w:szCs w:val="24"/>
              </w:rPr>
              <w:t>Eteni 2: Makambo ya Muntu</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_Toc214883553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123</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54" w:history="1">
            <w:r>
              <w:rPr>
                <w:rStyle w:val="Hyperlink"/>
                <w:rFonts w:ascii="Times New Roman" w:hAnsi="Times New Roman" w:cs="Times New Roman"/>
                <w:sz w:val="24"/>
                <w:szCs w:val="24"/>
              </w:rPr>
              <w:t>Et</w:t>
            </w:r>
            <w:r>
              <w:rPr>
                <w:rStyle w:val="Hyperlink"/>
                <w:rFonts w:ascii="Times New Roman" w:hAnsi="Times New Roman" w:cs="Times New Roman"/>
                <w:sz w:val="24"/>
                <w:szCs w:val="24"/>
              </w:rPr>
              <w:t>eni 3: Bilei ya Lisungi</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_Toc214883554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123</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55" w:history="1">
            <w:r>
              <w:rPr>
                <w:rStyle w:val="Hyperlink"/>
                <w:rFonts w:ascii="Times New Roman" w:hAnsi="Times New Roman" w:cs="Times New Roman"/>
                <w:sz w:val="24"/>
                <w:szCs w:val="24"/>
              </w:rPr>
              <w:t>Eteni 4: Kosalela Lisungi ya Kizalamo</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_Toc214883555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123</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56" w:history="1">
            <w:r>
              <w:rPr>
                <w:rStyle w:val="Hyperlink"/>
                <w:rFonts w:ascii="Times New Roman" w:hAnsi="Times New Roman" w:cs="Times New Roman"/>
                <w:sz w:val="24"/>
                <w:szCs w:val="24"/>
              </w:rPr>
              <w:t>Eteni 5: Mikakatano ya Kozwa Lisungi</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_Toc214883556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123</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57" w:history="1">
            <w:r>
              <w:rPr>
                <w:rStyle w:val="Hyperlink"/>
                <w:rFonts w:ascii="Times New Roman" w:hAnsi="Times New Roman" w:cs="Times New Roman"/>
                <w:sz w:val="24"/>
                <w:szCs w:val="24"/>
              </w:rPr>
              <w:t>Eteni 6: Mosala ya Bato ya mboka mpe ya Internasyonal</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_Toc214883557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124</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58" w:history="1">
            <w:r>
              <w:rPr>
                <w:rStyle w:val="Hyperlink"/>
                <w:rFonts w:ascii="Times New Roman" w:hAnsi="Times New Roman" w:cs="Times New Roman"/>
                <w:sz w:val="24"/>
                <w:szCs w:val="24"/>
              </w:rPr>
              <w:t>Eteni 7: Mayele mosusu</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_Toc214883558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124</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59" w:history="1">
            <w:r>
              <w:rPr>
                <w:rStyle w:val="Hyperlink"/>
                <w:rFonts w:ascii="Times New Roman" w:hAnsi="Times New Roman" w:cs="Times New Roman"/>
                <w:sz w:val="24"/>
                <w:szCs w:val="24"/>
              </w:rPr>
              <w:t>Eteni 8: Kosukisa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_Toc214883559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124</w:t>
            </w:r>
            <w:r>
              <w:rPr>
                <w:rFonts w:ascii="Times New Roman" w:hAnsi="Times New Roman" w:cs="Times New Roman"/>
                <w:sz w:val="24"/>
                <w:szCs w:val="24"/>
              </w:rPr>
              <w:fldChar w:fldCharType="end"/>
            </w:r>
          </w:hyperlink>
        </w:p>
        <w:p w:rsidR="008B798F" w:rsidRDefault="002E0201">
          <w:pPr>
            <w:pStyle w:val="TOC1"/>
            <w:tabs>
              <w:tab w:val="right" w:leader="dot" w:pos="9016"/>
            </w:tabs>
            <w:rPr>
              <w:rFonts w:ascii="Times New Roman" w:hAnsi="Times New Roman" w:cs="Times New Roman"/>
              <w:b w:val="0"/>
              <w:bCs w:val="0"/>
              <w:caps w:val="0"/>
              <w:sz w:val="24"/>
              <w:szCs w:val="24"/>
              <w:lang w:eastAsia="en-US"/>
            </w:rPr>
          </w:pPr>
          <w:hyperlink w:anchor="_Toc214883560" w:history="1">
            <w:r>
              <w:rPr>
                <w:rStyle w:val="Hyperlink"/>
                <w:rFonts w:ascii="Times New Roman" w:hAnsi="Times New Roman" w:cs="Times New Roman"/>
                <w:sz w:val="24"/>
                <w:szCs w:val="24"/>
              </w:rPr>
              <w:t xml:space="preserve">Kinyabwisha - </w:t>
            </w:r>
            <w:r>
              <w:rPr>
                <w:rStyle w:val="Hyperlink"/>
                <w:rFonts w:ascii="Times New Roman" w:hAnsi="Times New Roman" w:cs="Times New Roman"/>
                <w:sz w:val="24"/>
                <w:szCs w:val="24"/>
              </w:rPr>
              <w:t>Key Informant Interview Tool</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_Toc214883560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125</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61" w:history="1">
            <w:r>
              <w:rPr>
                <w:rStyle w:val="Hyperlink"/>
                <w:rFonts w:ascii="Times New Roman" w:hAnsi="Times New Roman" w:cs="Times New Roman"/>
                <w:sz w:val="24"/>
                <w:szCs w:val="24"/>
              </w:rPr>
              <w:t>Igice cya 1: Kwemera Gukorana Natwe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_Toc214883561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125</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62" w:history="1">
            <w:r>
              <w:rPr>
                <w:rStyle w:val="Hyperlink"/>
                <w:rFonts w:ascii="Times New Roman" w:hAnsi="Times New Roman" w:cs="Times New Roman"/>
                <w:sz w:val="24"/>
                <w:szCs w:val="24"/>
              </w:rPr>
              <w:t>Igice cya 2: Amakuru ku Wari Uvuga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_Toc214883562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125</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63" w:history="1">
            <w:r>
              <w:rPr>
                <w:rStyle w:val="Hyperlink"/>
                <w:rFonts w:ascii="Times New Roman" w:hAnsi="Times New Roman" w:cs="Times New Roman"/>
                <w:sz w:val="24"/>
                <w:szCs w:val="24"/>
              </w:rPr>
              <w:t xml:space="preserve">Igice cya 3: Ubwoko </w:t>
            </w:r>
            <w:r>
              <w:rPr>
                <w:rStyle w:val="Hyperlink"/>
                <w:rFonts w:ascii="Times New Roman" w:hAnsi="Times New Roman" w:cs="Times New Roman"/>
                <w:sz w:val="24"/>
                <w:szCs w:val="24"/>
              </w:rPr>
              <w:t>bw’Ubufasha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_Toc214883563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125</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64" w:history="1">
            <w:r>
              <w:rPr>
                <w:rStyle w:val="Hyperlink"/>
                <w:rFonts w:ascii="Times New Roman" w:hAnsi="Times New Roman" w:cs="Times New Roman"/>
                <w:sz w:val="24"/>
                <w:szCs w:val="24"/>
              </w:rPr>
              <w:t>Igice cya 4: Imikoreshereze y’Ubushobozi bw’Ubufasha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_Toc214883564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125</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65" w:history="1">
            <w:r>
              <w:rPr>
                <w:rStyle w:val="Hyperlink"/>
                <w:rFonts w:ascii="Times New Roman" w:hAnsi="Times New Roman" w:cs="Times New Roman"/>
                <w:sz w:val="24"/>
                <w:szCs w:val="24"/>
              </w:rPr>
              <w:t>Igice cya 5: Imbogamizi mu Kugera ku Bufasha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_Toc214883565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125</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66" w:history="1">
            <w:r>
              <w:rPr>
                <w:rStyle w:val="Hyperlink"/>
                <w:rFonts w:ascii="Times New Roman" w:hAnsi="Times New Roman" w:cs="Times New Roman"/>
                <w:sz w:val="24"/>
                <w:szCs w:val="24"/>
              </w:rPr>
              <w:t xml:space="preserve">Igice cya </w:t>
            </w:r>
            <w:r>
              <w:rPr>
                <w:rStyle w:val="Hyperlink"/>
                <w:rFonts w:ascii="Times New Roman" w:hAnsi="Times New Roman" w:cs="Times New Roman"/>
                <w:sz w:val="24"/>
                <w:szCs w:val="24"/>
              </w:rPr>
              <w:t>6: Uruhare rw’Imiryango y’imbere mu gihugu n’iy’amahanga</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_Toc214883566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126</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67" w:history="1">
            <w:r>
              <w:rPr>
                <w:rStyle w:val="Hyperlink"/>
                <w:rFonts w:ascii="Times New Roman" w:hAnsi="Times New Roman" w:cs="Times New Roman"/>
                <w:sz w:val="24"/>
                <w:szCs w:val="24"/>
              </w:rPr>
              <w:t>Igice cya 7: Inama z’Iyongerwamo</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_Toc214883567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126</w:t>
            </w:r>
            <w:r>
              <w:rPr>
                <w:rFonts w:ascii="Times New Roman" w:hAnsi="Times New Roman" w:cs="Times New Roman"/>
                <w:sz w:val="24"/>
                <w:szCs w:val="24"/>
              </w:rPr>
              <w:fldChar w:fldCharType="end"/>
            </w:r>
          </w:hyperlink>
        </w:p>
        <w:p w:rsidR="008B798F" w:rsidRDefault="002E0201">
          <w:pPr>
            <w:pStyle w:val="TOC2"/>
            <w:tabs>
              <w:tab w:val="right" w:leader="dot" w:pos="9016"/>
            </w:tabs>
            <w:rPr>
              <w:rFonts w:ascii="Times New Roman" w:hAnsi="Times New Roman" w:cs="Times New Roman"/>
              <w:smallCaps w:val="0"/>
              <w:sz w:val="24"/>
              <w:szCs w:val="24"/>
              <w:lang w:eastAsia="en-US"/>
            </w:rPr>
          </w:pPr>
          <w:hyperlink w:anchor="_Toc214883568" w:history="1">
            <w:r>
              <w:rPr>
                <w:rStyle w:val="Hyperlink"/>
                <w:rFonts w:ascii="Times New Roman" w:hAnsi="Times New Roman" w:cs="Times New Roman"/>
                <w:sz w:val="24"/>
                <w:szCs w:val="24"/>
              </w:rPr>
              <w:t>Igice cya 8: Umusozo</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_Toc214883568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126</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69" w:history="1">
            <w:r>
              <w:rPr>
                <w:rStyle w:val="Hyperlink"/>
                <w:rFonts w:ascii="Times New Roman" w:hAnsi="Times New Roman" w:cs="Times New Roman"/>
                <w:b/>
                <w:sz w:val="24"/>
                <w:szCs w:val="24"/>
              </w:rPr>
              <w:t>7.5 Work</w:t>
            </w:r>
            <w:r>
              <w:rPr>
                <w:rStyle w:val="Hyperlink"/>
                <w:rFonts w:ascii="Times New Roman" w:hAnsi="Times New Roman" w:cs="Times New Roman"/>
                <w:b/>
                <w:sz w:val="24"/>
                <w:szCs w:val="24"/>
              </w:rPr>
              <w:t xml:space="preserve"> Plan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_Toc214883569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127</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70" w:history="1">
            <w:r>
              <w:rPr>
                <w:rStyle w:val="Hyperlink"/>
                <w:rFonts w:ascii="Times New Roman" w:eastAsia="Times New Roman" w:hAnsi="Times New Roman" w:cs="Times New Roman"/>
                <w:b/>
                <w:kern w:val="0"/>
                <w:sz w:val="24"/>
                <w:szCs w:val="24"/>
                <w:lang w:val="en-GB" w:eastAsia="en-GB"/>
              </w:rPr>
              <w:t>6. Figure showing the Work Plan for Study Activities and Timeline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_Toc214883570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127</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71" w:history="1">
            <w:r>
              <w:rPr>
                <w:rStyle w:val="Hyperlink"/>
                <w:rFonts w:ascii="Times New Roman" w:hAnsi="Times New Roman" w:cs="Times New Roman"/>
                <w:b/>
                <w:sz w:val="24"/>
                <w:szCs w:val="24"/>
              </w:rPr>
              <w:t>7.7 Budget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_Toc214883571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130</w:t>
            </w:r>
            <w:r>
              <w:rPr>
                <w:rFonts w:ascii="Times New Roman" w:hAnsi="Times New Roman" w:cs="Times New Roman"/>
                <w:sz w:val="24"/>
                <w:szCs w:val="24"/>
              </w:rPr>
              <w:fldChar w:fldCharType="end"/>
            </w:r>
          </w:hyperlink>
        </w:p>
        <w:p w:rsidR="008B798F" w:rsidRDefault="002E0201">
          <w:pPr>
            <w:pStyle w:val="TOC3"/>
            <w:rPr>
              <w:rFonts w:ascii="Times New Roman" w:hAnsi="Times New Roman" w:cs="Times New Roman"/>
              <w:i w:val="0"/>
              <w:iCs w:val="0"/>
              <w:sz w:val="24"/>
              <w:szCs w:val="24"/>
              <w:lang w:eastAsia="en-US"/>
            </w:rPr>
          </w:pPr>
          <w:hyperlink w:anchor="_Toc214883572" w:history="1">
            <w:r>
              <w:rPr>
                <w:rStyle w:val="Hyperlink"/>
                <w:rFonts w:ascii="Times New Roman" w:eastAsia="Times New Roman" w:hAnsi="Times New Roman" w:cs="Times New Roman"/>
                <w:b/>
                <w:kern w:val="0"/>
                <w:sz w:val="24"/>
                <w:szCs w:val="24"/>
                <w:lang w:val="en-GB" w:eastAsia="en-GB"/>
              </w:rPr>
              <w:t>7. Figure showin</w:t>
            </w:r>
            <w:r>
              <w:rPr>
                <w:rStyle w:val="Hyperlink"/>
                <w:rFonts w:ascii="Times New Roman" w:eastAsia="Times New Roman" w:hAnsi="Times New Roman" w:cs="Times New Roman"/>
                <w:b/>
                <w:kern w:val="0"/>
                <w:sz w:val="24"/>
                <w:szCs w:val="24"/>
                <w:lang w:val="en-GB" w:eastAsia="en-GB"/>
              </w:rPr>
              <w:t>g the Budget for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_Toc214883572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130</w:t>
            </w:r>
            <w:r>
              <w:rPr>
                <w:rFonts w:ascii="Times New Roman" w:hAnsi="Times New Roman" w:cs="Times New Roman"/>
                <w:sz w:val="24"/>
                <w:szCs w:val="24"/>
              </w:rPr>
              <w:fldChar w:fldCharType="end"/>
            </w:r>
          </w:hyperlink>
        </w:p>
        <w:p w:rsidR="008B798F" w:rsidRDefault="002E0201">
          <w:pPr>
            <w:pStyle w:val="TOC1"/>
            <w:tabs>
              <w:tab w:val="right" w:leader="dot" w:pos="9016"/>
            </w:tabs>
            <w:rPr>
              <w:rFonts w:ascii="Times New Roman" w:hAnsi="Times New Roman" w:cs="Times New Roman"/>
              <w:b w:val="0"/>
              <w:bCs w:val="0"/>
              <w:caps w:val="0"/>
              <w:sz w:val="24"/>
              <w:szCs w:val="24"/>
              <w:lang w:eastAsia="en-US"/>
            </w:rPr>
          </w:pPr>
          <w:hyperlink w:anchor="_Toc214883573" w:history="1">
            <w:r>
              <w:rPr>
                <w:rStyle w:val="Hyperlink"/>
                <w:rFonts w:ascii="Times New Roman" w:hAnsi="Times New Roman" w:cs="Times New Roman"/>
                <w:sz w:val="24"/>
                <w:szCs w:val="24"/>
              </w:rPr>
              <w:t>Figure 8: Letter from the OPM</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_Toc214883573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sz w:val="24"/>
                <w:szCs w:val="24"/>
              </w:rPr>
              <w:t>131</w:t>
            </w:r>
            <w:r>
              <w:rPr>
                <w:rFonts w:ascii="Times New Roman" w:hAnsi="Times New Roman" w:cs="Times New Roman"/>
                <w:sz w:val="24"/>
                <w:szCs w:val="24"/>
              </w:rPr>
              <w:fldChar w:fldCharType="end"/>
            </w:r>
          </w:hyperlink>
        </w:p>
        <w:p w:rsidR="008B798F" w:rsidRDefault="002E0201">
          <w:pPr>
            <w:rPr>
              <w:rFonts w:ascii="Times New Roman" w:hAnsi="Times New Roman" w:cs="Times New Roman"/>
              <w:sz w:val="24"/>
            </w:rPr>
          </w:pPr>
          <w:r>
            <w:rPr>
              <w:rFonts w:ascii="Times New Roman" w:hAnsi="Times New Roman" w:cs="Times New Roman"/>
              <w:b/>
              <w:bCs/>
              <w:sz w:val="24"/>
            </w:rPr>
            <w:fldChar w:fldCharType="end"/>
          </w:r>
        </w:p>
      </w:sdtContent>
    </w:sdt>
    <w:p w:rsidR="008B798F" w:rsidRDefault="002E0201">
      <w:pPr>
        <w:pStyle w:val="Heading3"/>
        <w:spacing w:before="0" w:line="480" w:lineRule="auto"/>
        <w:contextualSpacing/>
        <w:rPr>
          <w:rFonts w:ascii="Times New Roman" w:hAnsi="Times New Roman" w:cs="Times New Roman"/>
          <w:b/>
          <w:color w:val="auto"/>
        </w:rPr>
      </w:pPr>
      <w:bookmarkStart w:id="11" w:name="_Toc195157921"/>
      <w:bookmarkStart w:id="12" w:name="_Toc191299502"/>
      <w:bookmarkStart w:id="13" w:name="_Toc214883502"/>
      <w:r>
        <w:rPr>
          <w:rFonts w:ascii="Times New Roman" w:hAnsi="Times New Roman" w:cs="Times New Roman"/>
          <w:b/>
          <w:bCs/>
          <w:color w:val="auto"/>
        </w:rPr>
        <w:t>List of Figures.</w:t>
      </w:r>
      <w:bookmarkEnd w:id="11"/>
      <w:bookmarkEnd w:id="12"/>
      <w:bookmarkEnd w:id="13"/>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1.</w:t>
      </w:r>
      <w:r>
        <w:rPr>
          <w:rFonts w:ascii="Times New Roman" w:eastAsia="Times New Roman" w:hAnsi="Times New Roman" w:cs="Times New Roman"/>
          <w:sz w:val="24"/>
        </w:rPr>
        <w:tab/>
        <w:t xml:space="preserve">Figure 1: Conceptual Framework of PTSD in Refugee Populations </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2.</w:t>
      </w:r>
      <w:r>
        <w:rPr>
          <w:rFonts w:ascii="Times New Roman" w:eastAsia="Times New Roman" w:hAnsi="Times New Roman" w:cs="Times New Roman"/>
          <w:sz w:val="24"/>
        </w:rPr>
        <w:tab/>
        <w:t xml:space="preserve">Figure 2: Consent Form for Study Participation </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3.</w:t>
      </w:r>
      <w:r>
        <w:rPr>
          <w:rFonts w:ascii="Times New Roman" w:eastAsia="Times New Roman" w:hAnsi="Times New Roman" w:cs="Times New Roman"/>
          <w:sz w:val="24"/>
        </w:rPr>
        <w:tab/>
      </w:r>
      <w:r>
        <w:rPr>
          <w:rFonts w:ascii="Times New Roman" w:eastAsia="Times New Roman" w:hAnsi="Times New Roman" w:cs="Times New Roman"/>
          <w:sz w:val="24"/>
        </w:rPr>
        <w:t xml:space="preserve">Figure 3: The PTSD Checklist for DSM-5 (PCL-5) </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4.</w:t>
      </w:r>
      <w:r>
        <w:rPr>
          <w:rFonts w:ascii="Times New Roman" w:eastAsia="Times New Roman" w:hAnsi="Times New Roman" w:cs="Times New Roman"/>
          <w:sz w:val="24"/>
        </w:rPr>
        <w:tab/>
        <w:t xml:space="preserve">Figure 4: Structured Interview Questionnaire </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5.</w:t>
      </w:r>
      <w:r>
        <w:rPr>
          <w:rFonts w:ascii="Times New Roman" w:eastAsia="Times New Roman" w:hAnsi="Times New Roman" w:cs="Times New Roman"/>
          <w:sz w:val="24"/>
        </w:rPr>
        <w:tab/>
        <w:t xml:space="preserve">Figure 5: Key Informant Interviews Tool </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6.</w:t>
      </w:r>
      <w:r>
        <w:rPr>
          <w:rFonts w:ascii="Times New Roman" w:eastAsia="Times New Roman" w:hAnsi="Times New Roman" w:cs="Times New Roman"/>
          <w:sz w:val="24"/>
        </w:rPr>
        <w:tab/>
        <w:t xml:space="preserve">Figure 6: Work Plan for Study Activities and Timeline </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7.</w:t>
      </w:r>
      <w:r>
        <w:rPr>
          <w:rFonts w:ascii="Times New Roman" w:eastAsia="Times New Roman" w:hAnsi="Times New Roman" w:cs="Times New Roman"/>
          <w:sz w:val="24"/>
        </w:rPr>
        <w:tab/>
        <w:t xml:space="preserve">Figure 7: Budget for the Study </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8.</w:t>
      </w:r>
      <w:r>
        <w:rPr>
          <w:rFonts w:ascii="Times New Roman" w:eastAsia="Times New Roman" w:hAnsi="Times New Roman" w:cs="Times New Roman"/>
          <w:sz w:val="24"/>
        </w:rPr>
        <w:tab/>
      </w:r>
      <w:r>
        <w:rPr>
          <w:rFonts w:ascii="Times New Roman" w:eastAsia="Times New Roman" w:hAnsi="Times New Roman" w:cs="Times New Roman"/>
          <w:sz w:val="24"/>
        </w:rPr>
        <w:t xml:space="preserve">Figure 6.1: Gender Distribution of Respondents </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9.</w:t>
      </w:r>
      <w:r>
        <w:rPr>
          <w:rFonts w:ascii="Times New Roman" w:eastAsia="Times New Roman" w:hAnsi="Times New Roman" w:cs="Times New Roman"/>
          <w:sz w:val="24"/>
        </w:rPr>
        <w:tab/>
        <w:t xml:space="preserve">Figure 6.2: Age Group Distribution of Respondents </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10.</w:t>
      </w:r>
      <w:r>
        <w:rPr>
          <w:rFonts w:ascii="Times New Roman" w:eastAsia="Times New Roman" w:hAnsi="Times New Roman" w:cs="Times New Roman"/>
          <w:sz w:val="24"/>
        </w:rPr>
        <w:tab/>
        <w:t xml:space="preserve">Figure 6.3: Education Levels of Respondents </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11.</w:t>
      </w:r>
      <w:r>
        <w:rPr>
          <w:rFonts w:ascii="Times New Roman" w:eastAsia="Times New Roman" w:hAnsi="Times New Roman" w:cs="Times New Roman"/>
          <w:sz w:val="24"/>
        </w:rPr>
        <w:tab/>
        <w:t xml:space="preserve">Figure 6.4: Employment Status of Respondents </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12.</w:t>
      </w:r>
      <w:r>
        <w:rPr>
          <w:rFonts w:ascii="Times New Roman" w:eastAsia="Times New Roman" w:hAnsi="Times New Roman" w:cs="Times New Roman"/>
          <w:sz w:val="24"/>
        </w:rPr>
        <w:tab/>
        <w:t xml:space="preserve">Figure 6.5: PTSD Diagnosis (Yes/No) </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13.</w:t>
      </w:r>
      <w:r>
        <w:rPr>
          <w:rFonts w:ascii="Times New Roman" w:eastAsia="Times New Roman" w:hAnsi="Times New Roman" w:cs="Times New Roman"/>
          <w:sz w:val="24"/>
        </w:rPr>
        <w:tab/>
        <w:t>Figur</w:t>
      </w:r>
      <w:r>
        <w:rPr>
          <w:rFonts w:ascii="Times New Roman" w:eastAsia="Times New Roman" w:hAnsi="Times New Roman" w:cs="Times New Roman"/>
          <w:sz w:val="24"/>
        </w:rPr>
        <w:t xml:space="preserve">e 6.6: Distribution of PCL-5 Scores </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14.</w:t>
      </w:r>
      <w:r>
        <w:rPr>
          <w:rFonts w:ascii="Times New Roman" w:eastAsia="Times New Roman" w:hAnsi="Times New Roman" w:cs="Times New Roman"/>
          <w:sz w:val="24"/>
        </w:rPr>
        <w:tab/>
        <w:t xml:space="preserve">Figure 6.7: Trauma Exposures Reported (Count Yes) </w:t>
      </w:r>
      <w:bookmarkStart w:id="14" w:name="_Toc214883503"/>
      <w:bookmarkStart w:id="15" w:name="_Toc191299503"/>
      <w:bookmarkStart w:id="16" w:name="_Toc195157922"/>
    </w:p>
    <w:p w:rsidR="008B798F" w:rsidRDefault="008B798F">
      <w:pPr>
        <w:spacing w:after="0" w:line="480" w:lineRule="auto"/>
        <w:contextualSpacing/>
        <w:rPr>
          <w:rFonts w:ascii="Times New Roman" w:eastAsia="Times New Roman" w:hAnsi="Times New Roman" w:cs="Times New Roman"/>
          <w:sz w:val="24"/>
        </w:rPr>
      </w:pPr>
    </w:p>
    <w:p w:rsidR="008B798F" w:rsidRDefault="008B798F">
      <w:pPr>
        <w:spacing w:after="0" w:line="480" w:lineRule="auto"/>
        <w:contextualSpacing/>
        <w:rPr>
          <w:rFonts w:ascii="Times New Roman" w:hAnsi="Times New Roman" w:cs="Times New Roman"/>
          <w:b/>
          <w:sz w:val="24"/>
          <w:shd w:val="clear" w:color="auto" w:fill="FFFFFF"/>
          <w:lang w:val="en-GB"/>
        </w:rPr>
      </w:pPr>
    </w:p>
    <w:p w:rsidR="008B798F" w:rsidRDefault="008B798F">
      <w:pPr>
        <w:spacing w:after="0" w:line="480" w:lineRule="auto"/>
        <w:contextualSpacing/>
        <w:rPr>
          <w:rFonts w:ascii="Times New Roman" w:hAnsi="Times New Roman" w:cs="Times New Roman"/>
          <w:b/>
          <w:sz w:val="24"/>
          <w:shd w:val="clear" w:color="auto" w:fill="FFFFFF"/>
          <w:lang w:val="en-GB"/>
        </w:rPr>
      </w:pP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b/>
          <w:sz w:val="24"/>
          <w:shd w:val="clear" w:color="auto" w:fill="FFFFFF"/>
          <w:lang w:val="en-GB"/>
        </w:rPr>
        <w:t>List of Abbreviations</w:t>
      </w:r>
      <w:bookmarkEnd w:id="14"/>
      <w:bookmarkEnd w:id="15"/>
      <w:bookmarkEnd w:id="16"/>
      <w:r>
        <w:rPr>
          <w:rFonts w:ascii="Times New Roman" w:hAnsi="Times New Roman" w:cs="Times New Roman"/>
          <w:b/>
          <w:sz w:val="24"/>
          <w:shd w:val="clear" w:color="auto" w:fill="FFFFFF"/>
          <w:lang w:val="en-GB"/>
        </w:rPr>
        <w:t xml:space="preserve"> </w:t>
      </w:r>
    </w:p>
    <w:p w:rsidR="008B798F" w:rsidRDefault="002E0201">
      <w:pPr>
        <w:widowControl/>
        <w:spacing w:after="0" w:line="480" w:lineRule="auto"/>
        <w:ind w:left="1985" w:hanging="1985"/>
        <w:contextualSpacing/>
        <w:jc w:val="left"/>
        <w:rPr>
          <w:rFonts w:ascii="Times New Roman" w:eastAsia="Times New Roman" w:hAnsi="Times New Roman" w:cs="Times New Roman"/>
          <w:kern w:val="0"/>
          <w:sz w:val="24"/>
          <w:shd w:val="clear" w:color="auto" w:fill="FFFFFF"/>
          <w:lang w:val="en-GB" w:eastAsia="en-GB"/>
        </w:rPr>
      </w:pPr>
      <w:r>
        <w:rPr>
          <w:rFonts w:ascii="Times New Roman" w:eastAsia="Times New Roman" w:hAnsi="Times New Roman" w:cs="Times New Roman"/>
          <w:b/>
          <w:kern w:val="0"/>
          <w:sz w:val="24"/>
          <w:shd w:val="clear" w:color="auto" w:fill="FFFFFF"/>
          <w:lang w:val="en-GB" w:eastAsia="en-GB"/>
        </w:rPr>
        <w:t>APA</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t>American Psychiatric Association</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BFS</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Behavioural and Functional Survey</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CI</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Confidence Interval</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CPT</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Cognitive Processing Therapy</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DSM</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Diagnostic and Statistical Manual of Mental Disorders</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DSM-IV</w:t>
      </w:r>
      <w:r>
        <w:rPr>
          <w:rFonts w:ascii="Times New Roman" w:eastAsia="Times New Roman" w:hAnsi="Times New Roman" w:cs="Times New Roman"/>
          <w:b/>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Diagnostic and Statistical Manual of Mental Disorders (4th Edition)</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EJ</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Epidemiology Journal</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EPI</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Epidemiology</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GAD</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Generalised Anxiety Disorder</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HIV</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Human Immunodeficiency Virus</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ICC</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Intraclass Correlation Coefficient</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IMH</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International Mental Health</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MHRP</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Mental Health and Psychosocial Resilience Program</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bCs/>
          <w:kern w:val="0"/>
          <w:sz w:val="24"/>
          <w:lang w:val="en-GB" w:eastAsia="en-GB"/>
        </w:rPr>
        <w:t>NVivo</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Qualitative Data Analysis Software</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PCL</w:t>
      </w:r>
      <w:r>
        <w:rPr>
          <w:rFonts w:ascii="Times New Roman" w:eastAsia="Times New Roman" w:hAnsi="Times New Roman" w:cs="Times New Roman"/>
          <w:kern w:val="0"/>
          <w:sz w:val="24"/>
          <w:lang w:val="en-GB" w:eastAsia="en-GB"/>
        </w:rPr>
        <w:t>-5</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PTSD Checklist for DSM-5</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PTSD</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Post-Traumatic Stress Disorder</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RCT</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 xml:space="preserve">Randomised </w:t>
      </w:r>
      <w:r>
        <w:rPr>
          <w:rFonts w:ascii="Times New Roman" w:eastAsia="Times New Roman" w:hAnsi="Times New Roman" w:cs="Times New Roman"/>
          <w:kern w:val="0"/>
          <w:sz w:val="24"/>
          <w:lang w:val="en-GB" w:eastAsia="en-GB"/>
        </w:rPr>
        <w:t>Controlled Trial</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SPSS</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Statistical Package for the Social Sciences</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SSM</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Social Science &amp; Medicine</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SSRI</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Selective Serotonin Reuptake Inhibitors</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SUD</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Substance Use Disorder</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TB</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Tuberculosis</w:t>
      </w:r>
    </w:p>
    <w:p w:rsidR="008B798F" w:rsidRDefault="002E0201">
      <w:pPr>
        <w:widowControl/>
        <w:spacing w:after="0" w:line="480" w:lineRule="auto"/>
        <w:ind w:left="1985" w:hanging="1985"/>
        <w:contextualSpacing/>
        <w:jc w:val="left"/>
        <w:rPr>
          <w:rFonts w:ascii="Times New Roman" w:eastAsia="Times New Roman" w:hAnsi="Times New Roman" w:cs="Times New Roman"/>
          <w:kern w:val="0"/>
          <w:sz w:val="24"/>
          <w:shd w:val="clear" w:color="auto" w:fill="FFFFFF"/>
          <w:lang w:val="en-GB" w:eastAsia="en-GB"/>
        </w:rPr>
      </w:pPr>
      <w:r>
        <w:rPr>
          <w:rFonts w:ascii="Times New Roman" w:eastAsia="Times New Roman" w:hAnsi="Times New Roman" w:cs="Times New Roman"/>
          <w:b/>
          <w:kern w:val="0"/>
          <w:sz w:val="24"/>
          <w:shd w:val="clear" w:color="auto" w:fill="FFFFFF"/>
          <w:lang w:val="en-GB" w:eastAsia="en-GB"/>
        </w:rPr>
        <w:t>TR</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t>Trauma Review</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UNHCR</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 xml:space="preserve">United Nations High Commissioner for </w:t>
      </w:r>
      <w:r>
        <w:rPr>
          <w:rFonts w:ascii="Times New Roman" w:eastAsia="Times New Roman" w:hAnsi="Times New Roman" w:cs="Times New Roman"/>
          <w:kern w:val="0"/>
          <w:sz w:val="24"/>
          <w:lang w:val="en-GB" w:eastAsia="en-GB"/>
        </w:rPr>
        <w:t>Refugees</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WHO</w:t>
      </w:r>
      <w:r>
        <w:rPr>
          <w:rFonts w:ascii="Times New Roman" w:eastAsia="Times New Roman" w:hAnsi="Times New Roman" w:cs="Times New Roman"/>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World Health Organisation</w:t>
      </w:r>
    </w:p>
    <w:p w:rsidR="008B798F" w:rsidRDefault="002E0201">
      <w:pPr>
        <w:widowControl/>
        <w:shd w:val="clear" w:color="auto" w:fill="FFFFFF"/>
        <w:spacing w:after="0" w:line="480" w:lineRule="auto"/>
        <w:ind w:left="1985" w:hanging="1985"/>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kern w:val="0"/>
          <w:sz w:val="24"/>
          <w:lang w:val="en-GB" w:eastAsia="en-GB"/>
        </w:rPr>
        <w:t>Z-score</w:t>
      </w:r>
      <w:r>
        <w:rPr>
          <w:rFonts w:ascii="Times New Roman" w:eastAsia="Times New Roman" w:hAnsi="Times New Roman" w:cs="Times New Roman"/>
          <w:b/>
          <w:kern w:val="0"/>
          <w:sz w:val="24"/>
          <w:shd w:val="clear" w:color="auto" w:fill="FFFFFF"/>
          <w:lang w:val="en-GB" w:eastAsia="en-GB"/>
        </w:rPr>
        <w:t>:</w:t>
      </w:r>
      <w:r>
        <w:rPr>
          <w:rFonts w:ascii="Times New Roman" w:eastAsia="Times New Roman" w:hAnsi="Times New Roman" w:cs="Times New Roman"/>
          <w:kern w:val="0"/>
          <w:sz w:val="24"/>
          <w:shd w:val="clear" w:color="auto" w:fill="FFFFFF"/>
          <w:lang w:val="en-GB" w:eastAsia="en-GB"/>
        </w:rPr>
        <w:tab/>
      </w:r>
      <w:r>
        <w:rPr>
          <w:rFonts w:ascii="Times New Roman" w:eastAsia="Times New Roman" w:hAnsi="Times New Roman" w:cs="Times New Roman"/>
          <w:kern w:val="0"/>
          <w:sz w:val="24"/>
          <w:lang w:val="en-GB" w:eastAsia="en-GB"/>
        </w:rPr>
        <w:t>Standard Score</w:t>
      </w: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8B798F">
      <w:pPr>
        <w:spacing w:after="0" w:line="480" w:lineRule="auto"/>
        <w:contextualSpacing/>
        <w:rPr>
          <w:rFonts w:ascii="Times New Roman" w:hAnsi="Times New Roman" w:cs="Times New Roman"/>
          <w:sz w:val="24"/>
        </w:rPr>
      </w:pPr>
    </w:p>
    <w:p w:rsidR="008B798F" w:rsidRDefault="002E0201">
      <w:pPr>
        <w:pStyle w:val="Heading3"/>
        <w:spacing w:before="0" w:line="480" w:lineRule="auto"/>
        <w:contextualSpacing/>
        <w:rPr>
          <w:rFonts w:ascii="Times New Roman" w:hAnsi="Times New Roman" w:cs="Times New Roman"/>
          <w:b/>
          <w:color w:val="auto"/>
        </w:rPr>
      </w:pPr>
      <w:bookmarkStart w:id="17" w:name="_Toc195157923"/>
      <w:bookmarkStart w:id="18" w:name="_Toc214883504"/>
      <w:bookmarkStart w:id="19" w:name="_Toc191299504"/>
      <w:r>
        <w:rPr>
          <w:rFonts w:ascii="Times New Roman" w:hAnsi="Times New Roman" w:cs="Times New Roman"/>
          <w:b/>
          <w:color w:val="auto"/>
        </w:rPr>
        <w:t>Abstract</w:t>
      </w:r>
      <w:bookmarkEnd w:id="17"/>
      <w:bookmarkEnd w:id="18"/>
      <w:bookmarkEnd w:id="19"/>
    </w:p>
    <w:p w:rsidR="008B798F" w:rsidRDefault="002E0201">
      <w:pPr>
        <w:spacing w:after="0" w:line="480" w:lineRule="auto"/>
        <w:contextualSpacing/>
        <w:rPr>
          <w:rFonts w:ascii="Times New Roman" w:hAnsi="Times New Roman" w:cs="Times New Roman"/>
          <w:b/>
          <w:sz w:val="24"/>
        </w:rPr>
      </w:pPr>
      <w:bookmarkStart w:id="20" w:name="_Toc191299505"/>
      <w:r>
        <w:rPr>
          <w:rFonts w:ascii="Times New Roman" w:hAnsi="Times New Roman" w:cs="Times New Roman"/>
          <w:b/>
          <w:sz w:val="24"/>
        </w:rPr>
        <w:t>Introduction</w:t>
      </w:r>
      <w:bookmarkEnd w:id="20"/>
    </w:p>
    <w:p w:rsidR="008B798F" w:rsidRDefault="002E0201">
      <w:pPr>
        <w:spacing w:after="0" w:line="480" w:lineRule="auto"/>
        <w:contextualSpacing/>
        <w:rPr>
          <w:rFonts w:ascii="Times New Roman" w:eastAsia="-webkit-standard" w:hAnsi="Times New Roman" w:cs="Times New Roman"/>
          <w:sz w:val="24"/>
        </w:rPr>
      </w:pPr>
      <w:r>
        <w:rPr>
          <w:rFonts w:ascii="Times New Roman" w:eastAsia="-webkit-standard" w:hAnsi="Times New Roman" w:cs="Times New Roman"/>
          <w:sz w:val="24"/>
        </w:rPr>
        <w:t>Post-Traumatic Stress Disorder (PTSD) is a major mental health concern among refugees, with prevalence rates ranging from 10% to 40% globally, depending on trauma exposure and context (Steel et al., 2009; Charlson et al., 2019). Refugees experience multipl</w:t>
      </w:r>
      <w:r>
        <w:rPr>
          <w:rFonts w:ascii="Times New Roman" w:eastAsia="-webkit-standard" w:hAnsi="Times New Roman" w:cs="Times New Roman"/>
          <w:sz w:val="24"/>
        </w:rPr>
        <w:t>e stressors, including war, forced displacement, and socio-economic hardships, which exacerbate PTSD symptoms (Silove et al., 2017). Uganda hosts over 1.5 million refugees, with Kyaka II Refugee Settlement accommodating approximately 118,882 individuals, m</w:t>
      </w:r>
      <w:r>
        <w:rPr>
          <w:rFonts w:ascii="Times New Roman" w:eastAsia="-webkit-standard" w:hAnsi="Times New Roman" w:cs="Times New Roman"/>
          <w:sz w:val="24"/>
        </w:rPr>
        <w:t xml:space="preserve">ainly from the Democratic Republic of Congo (DRC) and South Sudan (UNHCR, 2020). Despite Uganda’s progressive refugee policies, mental health services remain inadequate, leaving PTSD largely unaddressed (WHO, 2018). </w:t>
      </w:r>
    </w:p>
    <w:p w:rsidR="008B798F" w:rsidRDefault="002E0201">
      <w:pPr>
        <w:spacing w:after="0" w:line="480" w:lineRule="auto"/>
        <w:contextualSpacing/>
        <w:rPr>
          <w:rFonts w:ascii="Times New Roman" w:eastAsia="-webkit-standard" w:hAnsi="Times New Roman" w:cs="Times New Roman"/>
          <w:b/>
          <w:sz w:val="24"/>
        </w:rPr>
      </w:pPr>
      <w:r>
        <w:rPr>
          <w:rFonts w:ascii="Times New Roman" w:eastAsia="-webkit-standard" w:hAnsi="Times New Roman" w:cs="Times New Roman"/>
          <w:b/>
          <w:sz w:val="24"/>
        </w:rPr>
        <w:t>Objective</w:t>
      </w:r>
    </w:p>
    <w:p w:rsidR="008B798F" w:rsidRDefault="002E0201">
      <w:pPr>
        <w:spacing w:line="480" w:lineRule="auto"/>
        <w:jc w:val="left"/>
        <w:rPr>
          <w:rFonts w:ascii="Times New Roman" w:hAnsi="Times New Roman" w:cs="Times New Roman"/>
          <w:sz w:val="24"/>
        </w:rPr>
      </w:pPr>
      <w:r>
        <w:rPr>
          <w:rFonts w:ascii="Times New Roman" w:hAnsi="Times New Roman" w:cs="Times New Roman"/>
          <w:sz w:val="24"/>
        </w:rPr>
        <w:t xml:space="preserve">This study assessed the </w:t>
      </w:r>
      <w:r>
        <w:rPr>
          <w:rFonts w:ascii="Times New Roman" w:hAnsi="Times New Roman" w:cs="Times New Roman"/>
          <w:sz w:val="24"/>
        </w:rPr>
        <w:t>prevalence of PTSD among adult refugees in Kyaka II Refugee Settlement, examined associated factors, and explored the availability of social support systems in managing PTSD.</w:t>
      </w:r>
      <w:r>
        <w:rPr>
          <w:rFonts w:ascii="Times New Roman" w:hAnsi="Times New Roman" w:cs="Times New Roman"/>
          <w:sz w:val="24"/>
        </w:rPr>
        <w:br/>
      </w:r>
      <w:r>
        <w:rPr>
          <w:rFonts w:ascii="Times New Roman" w:hAnsi="Times New Roman" w:cs="Times New Roman"/>
          <w:b/>
          <w:sz w:val="24"/>
        </w:rPr>
        <w:t>Methods</w:t>
      </w:r>
      <w:r>
        <w:rPr>
          <w:rFonts w:ascii="Times New Roman" w:hAnsi="Times New Roman" w:cs="Times New Roman"/>
          <w:b/>
          <w:sz w:val="24"/>
        </w:rPr>
        <w:br/>
      </w:r>
      <w:r>
        <w:rPr>
          <w:rFonts w:ascii="Times New Roman" w:hAnsi="Times New Roman" w:cs="Times New Roman"/>
          <w:sz w:val="24"/>
        </w:rPr>
        <w:t>A cross-sectional mixed-methods design was used. Quantitative data were c</w:t>
      </w:r>
      <w:r>
        <w:rPr>
          <w:rFonts w:ascii="Times New Roman" w:hAnsi="Times New Roman" w:cs="Times New Roman"/>
          <w:sz w:val="24"/>
        </w:rPr>
        <w:t>ollected from 384 adult refugees using the PTSD Checklist for DSM-5 (PCL-5). Associations between independent variables and PTSD were examined using Chi-square tests of independence, Fisher’s Exact Test for sparse data, and independent t-tests for continuo</w:t>
      </w:r>
      <w:r>
        <w:rPr>
          <w:rFonts w:ascii="Times New Roman" w:hAnsi="Times New Roman" w:cs="Times New Roman"/>
          <w:sz w:val="24"/>
        </w:rPr>
        <w:t>us variables such as age. Variables with p &lt; 0.20 were entered into a Modified Poisson regression model with robust error variance to obtain prevalence ratios (PRs). Qualitative data were collected through seven Key Informant Interviews (KIIs) and seven In</w:t>
      </w:r>
      <w:r>
        <w:rPr>
          <w:rFonts w:ascii="Times New Roman" w:hAnsi="Times New Roman" w:cs="Times New Roman"/>
          <w:sz w:val="24"/>
        </w:rPr>
        <w:t>-Depth Interviews (IDIs) and analyzed thematically.</w:t>
      </w:r>
      <w:r>
        <w:rPr>
          <w:rFonts w:ascii="Times New Roman" w:hAnsi="Times New Roman" w:cs="Times New Roman"/>
          <w:sz w:val="24"/>
        </w:rPr>
        <w:br/>
      </w:r>
      <w:r>
        <w:rPr>
          <w:rFonts w:ascii="Times New Roman" w:hAnsi="Times New Roman" w:cs="Times New Roman"/>
          <w:b/>
          <w:sz w:val="24"/>
        </w:rPr>
        <w:t>Results</w:t>
      </w:r>
      <w:r>
        <w:rPr>
          <w:rFonts w:ascii="Times New Roman" w:hAnsi="Times New Roman" w:cs="Times New Roman"/>
          <w:b/>
          <w:sz w:val="24"/>
        </w:rPr>
        <w:br/>
      </w:r>
      <w:r>
        <w:rPr>
          <w:rFonts w:ascii="Times New Roman" w:hAnsi="Times New Roman" w:cs="Times New Roman"/>
          <w:sz w:val="24"/>
        </w:rPr>
        <w:t>The prevalence of PTSD was 62.0%. Bivariate analysis, including Chi-square, Fisher’s Exact Test, and Modified Poisson regression, showed no statistically significant associations between socio-dem</w:t>
      </w:r>
      <w:r>
        <w:rPr>
          <w:rFonts w:ascii="Times New Roman" w:hAnsi="Times New Roman" w:cs="Times New Roman"/>
          <w:sz w:val="24"/>
        </w:rPr>
        <w:t>ographic characteristics, trauma exposures, and PTSD diagnosis (all p &gt; 0.05). Descriptive comparison of mean ages revealed no meaningful differences between PTSD and non-PTSD groups. Qualitative findings highlighted family, peer groups, religious institut</w:t>
      </w:r>
      <w:r>
        <w:rPr>
          <w:rFonts w:ascii="Times New Roman" w:hAnsi="Times New Roman" w:cs="Times New Roman"/>
          <w:sz w:val="24"/>
        </w:rPr>
        <w:t>ions, and NGOs as central social support systems, while stigma, financial barriers, and disrupted families limited access to these supports.</w:t>
      </w:r>
    </w:p>
    <w:p w:rsidR="008B798F" w:rsidRDefault="002E0201">
      <w:pPr>
        <w:spacing w:line="480" w:lineRule="auto"/>
        <w:jc w:val="left"/>
        <w:rPr>
          <w:rFonts w:ascii="Times New Roman" w:hAnsi="Times New Roman" w:cs="Times New Roman"/>
          <w:sz w:val="24"/>
        </w:rPr>
        <w:sectPr w:rsidR="008B798F">
          <w:pgSz w:w="11906" w:h="16838"/>
          <w:pgMar w:top="1440" w:right="1440" w:bottom="1440" w:left="1440" w:header="850" w:footer="994" w:gutter="0"/>
          <w:pgNumType w:fmt="lowerRoman" w:start="1"/>
          <w:cols w:space="425"/>
          <w:docGrid w:type="linesAndChars" w:linePitch="312"/>
        </w:sectPr>
      </w:pPr>
      <w:r>
        <w:rPr>
          <w:rFonts w:ascii="Times New Roman" w:hAnsi="Times New Roman" w:cs="Times New Roman"/>
          <w:b/>
          <w:sz w:val="24"/>
        </w:rPr>
        <w:t>Conclusion</w:t>
      </w:r>
      <w:r>
        <w:rPr>
          <w:rFonts w:ascii="Times New Roman" w:hAnsi="Times New Roman" w:cs="Times New Roman"/>
          <w:sz w:val="24"/>
        </w:rPr>
        <w:br/>
        <w:t>PTSD prevalence among adult refugees in Kyaka II is high, yet no significant quan</w:t>
      </w:r>
      <w:r>
        <w:rPr>
          <w:rFonts w:ascii="Times New Roman" w:hAnsi="Times New Roman" w:cs="Times New Roman"/>
          <w:sz w:val="24"/>
        </w:rPr>
        <w:t>titative predictors were identified. This underscores the importance of qualitative insights, which revealed the central role of informal and community-based social support in coping with trauma. Strengthening religious, family, and peer-based support, alo</w:t>
      </w:r>
      <w:r>
        <w:rPr>
          <w:rFonts w:ascii="Times New Roman" w:hAnsi="Times New Roman" w:cs="Times New Roman"/>
          <w:sz w:val="24"/>
        </w:rPr>
        <w:t>ngside integrated community mental health services, is critical for addressing PTSD among refugees.</w:t>
      </w:r>
    </w:p>
    <w:p w:rsidR="008B798F" w:rsidRDefault="002E0201">
      <w:pPr>
        <w:pStyle w:val="Heading1"/>
        <w:spacing w:before="0" w:line="480" w:lineRule="auto"/>
        <w:contextualSpacing/>
        <w:rPr>
          <w:rFonts w:ascii="Times New Roman" w:hAnsi="Times New Roman" w:cs="Times New Roman"/>
          <w:color w:val="auto"/>
          <w:sz w:val="24"/>
          <w:szCs w:val="24"/>
        </w:rPr>
      </w:pPr>
      <w:bookmarkStart w:id="21" w:name="_Toc191299509"/>
      <w:bookmarkStart w:id="22" w:name="_Toc195157924"/>
      <w:bookmarkStart w:id="23" w:name="_Toc214883505"/>
      <w:r>
        <w:rPr>
          <w:rFonts w:ascii="Times New Roman" w:hAnsi="Times New Roman" w:cs="Times New Roman"/>
          <w:color w:val="auto"/>
          <w:sz w:val="24"/>
          <w:szCs w:val="24"/>
        </w:rPr>
        <w:t>CHAPTER ONE</w:t>
      </w:r>
      <w:bookmarkEnd w:id="21"/>
      <w:bookmarkEnd w:id="22"/>
      <w:bookmarkEnd w:id="23"/>
    </w:p>
    <w:p w:rsidR="008B798F" w:rsidRDefault="002E0201">
      <w:pPr>
        <w:pStyle w:val="Heading2"/>
        <w:spacing w:before="0" w:line="480" w:lineRule="auto"/>
        <w:contextualSpacing/>
        <w:rPr>
          <w:rFonts w:ascii="Times New Roman" w:hAnsi="Times New Roman" w:cs="Times New Roman"/>
          <w:color w:val="auto"/>
          <w:sz w:val="24"/>
          <w:szCs w:val="24"/>
        </w:rPr>
      </w:pPr>
      <w:bookmarkStart w:id="24" w:name="_Toc214883506"/>
      <w:bookmarkStart w:id="25" w:name="_Toc195157925"/>
      <w:bookmarkStart w:id="26" w:name="_Toc191299510"/>
      <w:r>
        <w:rPr>
          <w:rFonts w:ascii="Times New Roman" w:hAnsi="Times New Roman" w:cs="Times New Roman"/>
          <w:color w:val="auto"/>
          <w:sz w:val="24"/>
          <w:szCs w:val="24"/>
        </w:rPr>
        <w:t>INTRODUCTION AND BACKGROUND</w:t>
      </w:r>
      <w:bookmarkEnd w:id="24"/>
      <w:bookmarkEnd w:id="25"/>
      <w:bookmarkEnd w:id="26"/>
    </w:p>
    <w:p w:rsidR="008B798F" w:rsidRDefault="002E0201">
      <w:pPr>
        <w:pStyle w:val="Heading3"/>
        <w:spacing w:before="0" w:line="480" w:lineRule="auto"/>
        <w:contextualSpacing/>
        <w:rPr>
          <w:rFonts w:ascii="Times New Roman" w:hAnsi="Times New Roman" w:cs="Times New Roman"/>
          <w:b/>
          <w:color w:val="auto"/>
        </w:rPr>
      </w:pPr>
      <w:bookmarkStart w:id="27" w:name="_Toc191299511"/>
      <w:bookmarkStart w:id="28" w:name="_Toc214883507"/>
      <w:bookmarkStart w:id="29" w:name="_Toc195157926"/>
      <w:r>
        <w:rPr>
          <w:rFonts w:ascii="Times New Roman" w:hAnsi="Times New Roman" w:cs="Times New Roman"/>
          <w:b/>
          <w:color w:val="auto"/>
        </w:rPr>
        <w:t>1.1 Introductio</w:t>
      </w:r>
      <w:bookmarkStart w:id="30" w:name="_Toc191299513"/>
      <w:bookmarkEnd w:id="27"/>
      <w:r>
        <w:rPr>
          <w:rFonts w:ascii="Times New Roman" w:hAnsi="Times New Roman" w:cs="Times New Roman"/>
          <w:b/>
          <w:color w:val="auto"/>
        </w:rPr>
        <w:t>n</w:t>
      </w:r>
      <w:bookmarkEnd w:id="28"/>
      <w:bookmarkEnd w:id="29"/>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Post-Traumatic Stress Disorder (PTSD) is a severe psychological condition that affects individuals </w:t>
      </w:r>
      <w:r>
        <w:rPr>
          <w:rFonts w:ascii="Times New Roman" w:eastAsia="Times New Roman" w:hAnsi="Times New Roman" w:cs="Times New Roman"/>
          <w:sz w:val="24"/>
        </w:rPr>
        <w:t>who have experienced traumatic events involving war, violence, threats to life, forced displacement or the loss of loved ones. According to the American Psychiatric Association (2013), PTSD is characterized by intrusive memories, nightmares, flashbacks, em</w:t>
      </w:r>
      <w:r>
        <w:rPr>
          <w:rFonts w:ascii="Times New Roman" w:eastAsia="Times New Roman" w:hAnsi="Times New Roman" w:cs="Times New Roman"/>
          <w:sz w:val="24"/>
        </w:rPr>
        <w:t>otional numbness, avoidance of reminders of the trauma, and sustained physiological arousal. Refugees are among the most vulnerable populations to PTSD because of the multiple traumatic events they often face before, during, and after displacement. These e</w:t>
      </w:r>
      <w:r>
        <w:rPr>
          <w:rFonts w:ascii="Times New Roman" w:eastAsia="Times New Roman" w:hAnsi="Times New Roman" w:cs="Times New Roman"/>
          <w:sz w:val="24"/>
        </w:rPr>
        <w:t>xperiences create persistent psychological distress that interferes with daily functioning, family relations and community integration (Fazel et al., 2005; Harned et al., 2020).</w:t>
      </w:r>
    </w:p>
    <w:p w:rsidR="008B798F" w:rsidRDefault="008B798F">
      <w:pPr>
        <w:spacing w:after="0" w:line="480" w:lineRule="auto"/>
        <w:contextualSpacing/>
        <w:rPr>
          <w:rFonts w:ascii="Times New Roman" w:eastAsia="Times New Roman" w:hAnsi="Times New Roman" w:cs="Times New Roman"/>
          <w:sz w:val="24"/>
        </w:rPr>
      </w:pP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Globally, more than 36.4 million forcibly displaced refugees face a heightene</w:t>
      </w:r>
      <w:r>
        <w:rPr>
          <w:rFonts w:ascii="Times New Roman" w:eastAsia="Times New Roman" w:hAnsi="Times New Roman" w:cs="Times New Roman"/>
          <w:sz w:val="24"/>
        </w:rPr>
        <w:t xml:space="preserve">d risk of PTSD due to recurrent exposure to conflict, persecution, torture, and human rights violations (UNHCR, 2024 Mid-Year Trends Report). International estimates place PTSD prevalence among refugees between 10 percent and 40 percent, with higher rates </w:t>
      </w:r>
      <w:r>
        <w:rPr>
          <w:rFonts w:ascii="Times New Roman" w:eastAsia="Times New Roman" w:hAnsi="Times New Roman" w:cs="Times New Roman"/>
          <w:sz w:val="24"/>
        </w:rPr>
        <w:t>recorded among populations from regions affected by long-term conflict such as the Middle East, Central Africa and parts of Asia (Steel et al., 2009). In Africa specifically, conflicts in South Sudan, the Democratic Republic of Congo (DRC) and Somalia have</w:t>
      </w:r>
      <w:r>
        <w:rPr>
          <w:rFonts w:ascii="Times New Roman" w:eastAsia="Times New Roman" w:hAnsi="Times New Roman" w:cs="Times New Roman"/>
          <w:sz w:val="24"/>
        </w:rPr>
        <w:t xml:space="preserve"> produced large numbers of forced migrants who remain at great risk of psychological disorders, particularly PTSD (Silove et al., 2017).</w:t>
      </w:r>
    </w:p>
    <w:p w:rsidR="008B798F" w:rsidRDefault="008B798F">
      <w:pPr>
        <w:spacing w:after="0" w:line="480" w:lineRule="auto"/>
        <w:contextualSpacing/>
        <w:rPr>
          <w:rFonts w:ascii="Times New Roman" w:eastAsia="Times New Roman" w:hAnsi="Times New Roman" w:cs="Times New Roman"/>
          <w:sz w:val="24"/>
        </w:rPr>
      </w:pP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PTSD manifests in various forms, including acute, chronic, complex, delayed-onset, comorbid PTSD and secondary PTSD. T</w:t>
      </w:r>
      <w:r>
        <w:rPr>
          <w:rFonts w:ascii="Times New Roman" w:eastAsia="Times New Roman" w:hAnsi="Times New Roman" w:cs="Times New Roman"/>
          <w:sz w:val="24"/>
        </w:rPr>
        <w:t>hese forms differ based on the intensity of symptoms, the time of onset after trauma exposure, and the length of time symptoms persist. Some forms develop within days or weeks after the trauma, whereas others emerge much later or arise from repeated or pro</w:t>
      </w:r>
      <w:r>
        <w:rPr>
          <w:rFonts w:ascii="Times New Roman" w:eastAsia="Times New Roman" w:hAnsi="Times New Roman" w:cs="Times New Roman"/>
          <w:sz w:val="24"/>
        </w:rPr>
        <w:t>longed exposure to traumatic conditions. Regardless of the type, PTSD significantly impairs emotional, cognitive and social functioning (National Center for PTSD, 2022).</w:t>
      </w:r>
    </w:p>
    <w:p w:rsidR="008B798F" w:rsidRDefault="002E0201">
      <w:pPr>
        <w:spacing w:after="0" w:line="480" w:lineRule="auto"/>
        <w:contextualSpacing/>
        <w:rPr>
          <w:rFonts w:ascii="Times New Roman" w:hAnsi="Times New Roman" w:cs="Times New Roman"/>
          <w:sz w:val="24"/>
        </w:rPr>
      </w:pPr>
      <w:r>
        <w:rPr>
          <w:rFonts w:ascii="Times New Roman" w:eastAsia="Times New Roman" w:hAnsi="Times New Roman" w:cs="Times New Roman"/>
          <w:sz w:val="24"/>
        </w:rPr>
        <w:t>This global burden reinforces the importance of investigating PTSD within refugee popu</w:t>
      </w:r>
      <w:r>
        <w:rPr>
          <w:rFonts w:ascii="Times New Roman" w:eastAsia="Times New Roman" w:hAnsi="Times New Roman" w:cs="Times New Roman"/>
          <w:sz w:val="24"/>
        </w:rPr>
        <w:t>lations living in host countries like Uganda, where humanitarian settings present complex challenges that may intensify symptoms and hinder access to care.</w:t>
      </w:r>
    </w:p>
    <w:p w:rsidR="008B798F" w:rsidRDefault="002E0201">
      <w:pPr>
        <w:rPr>
          <w:rFonts w:ascii="Times New Roman" w:hAnsi="Times New Roman" w:cs="Times New Roman"/>
          <w:b/>
          <w:sz w:val="24"/>
        </w:rPr>
      </w:pPr>
      <w:r>
        <w:rPr>
          <w:rFonts w:ascii="Times New Roman" w:hAnsi="Times New Roman" w:cs="Times New Roman"/>
          <w:b/>
          <w:sz w:val="24"/>
        </w:rPr>
        <w:t>1.2 Background</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Uganda is the largest refugee-hosting country in Africa and the fourth largest global</w:t>
      </w:r>
      <w:r>
        <w:rPr>
          <w:rFonts w:ascii="Times New Roman" w:eastAsia="Times New Roman" w:hAnsi="Times New Roman" w:cs="Times New Roman"/>
          <w:sz w:val="24"/>
        </w:rPr>
        <w:t>ly, accommodating more than 1.5 million refugees originating mainly from the Democratic Republic of Congo, South Sudan, Burundi and Somalia. Uganda’s refugee policy is considered one of the most progressive in the world because it grants freedom of movemen</w:t>
      </w:r>
      <w:r>
        <w:rPr>
          <w:rFonts w:ascii="Times New Roman" w:eastAsia="Times New Roman" w:hAnsi="Times New Roman" w:cs="Times New Roman"/>
          <w:sz w:val="24"/>
        </w:rPr>
        <w:t>t, access to land, and integration into national services. However, despite these strengths, the mental health needs of refugees remain inadequately addressed, and PTSD is among the most concerning conditions affecting this population (WHO, 2018).</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National</w:t>
      </w:r>
      <w:r>
        <w:rPr>
          <w:rFonts w:ascii="Times New Roman" w:eastAsia="Times New Roman" w:hAnsi="Times New Roman" w:cs="Times New Roman"/>
          <w:sz w:val="24"/>
        </w:rPr>
        <w:t>ly, mental health care in Uganda is constrained by limited financing, with only about one percent of the national health budget allocated to mental health services. Mental health professionals are few and unevenly distributed, with most concentrated in urb</w:t>
      </w:r>
      <w:r>
        <w:rPr>
          <w:rFonts w:ascii="Times New Roman" w:eastAsia="Times New Roman" w:hAnsi="Times New Roman" w:cs="Times New Roman"/>
          <w:sz w:val="24"/>
        </w:rPr>
        <w:t xml:space="preserve">an centers. As a result, rural areas and refugee-hosting districts face substantial service gaps. The Ministry of Health has reported that mental disorders contribute significantly to the burden of disease in the country, with some studies suggesting that </w:t>
      </w:r>
      <w:r>
        <w:rPr>
          <w:rFonts w:ascii="Times New Roman" w:eastAsia="Times New Roman" w:hAnsi="Times New Roman" w:cs="Times New Roman"/>
          <w:sz w:val="24"/>
        </w:rPr>
        <w:t>up to 35 percent of individuals visiting primary healthcare facilities present with mental health-related complaints.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Several interventions have been put in place to address the mental health needs of refugees living in Uganda. These include the integratio</w:t>
      </w:r>
      <w:r>
        <w:rPr>
          <w:rFonts w:ascii="Times New Roman" w:eastAsia="Times New Roman" w:hAnsi="Times New Roman" w:cs="Times New Roman"/>
          <w:sz w:val="24"/>
        </w:rPr>
        <w:t>n of mental health into primary healthcare, community-based mental health support, and the implementation of WHO’s Mental Health Gap Action Programme (mhGAP). Humanitarian organizations such as UNHCR, War Child Holland, Transcultural Psychosocial Organizat</w:t>
      </w:r>
      <w:r>
        <w:rPr>
          <w:rFonts w:ascii="Times New Roman" w:eastAsia="Times New Roman" w:hAnsi="Times New Roman" w:cs="Times New Roman"/>
          <w:sz w:val="24"/>
        </w:rPr>
        <w:t>ion (TPO), and Medical Teams International have also been involved in providing psychosocial support. Despite these efforts, several persistent challenges continue to hinder effective mental health care. These include stigma surrounding mental illness, lan</w:t>
      </w:r>
      <w:r>
        <w:rPr>
          <w:rFonts w:ascii="Times New Roman" w:eastAsia="Times New Roman" w:hAnsi="Times New Roman" w:cs="Times New Roman"/>
          <w:sz w:val="24"/>
        </w:rPr>
        <w:t>guage and cultural barriers, inconsistent programming by humanitarian partners, limited community awareness, insufficient referral pathways and a shortage of trained mental health professionals in refugee settlements.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Kyaka II Refugee Settlement, located i</w:t>
      </w:r>
      <w:r>
        <w:rPr>
          <w:rFonts w:ascii="Times New Roman" w:eastAsia="Times New Roman" w:hAnsi="Times New Roman" w:cs="Times New Roman"/>
          <w:sz w:val="24"/>
        </w:rPr>
        <w:t>n Kyegegwa District in Western Uganda, hosts more than 118,882 refugees, the majority of whom come from the DRC. Many of these refugees have witnessed traumatic experiences such as war, killings, sexual violence, torture and the destruction of property. Af</w:t>
      </w:r>
      <w:r>
        <w:rPr>
          <w:rFonts w:ascii="Times New Roman" w:eastAsia="Times New Roman" w:hAnsi="Times New Roman" w:cs="Times New Roman"/>
          <w:sz w:val="24"/>
        </w:rPr>
        <w:t>ter resettlement, they continue to face ongoing stressors such as poverty, food shortages, overcrowded living conditions, limited livelihood opportunities, pressure on social services and family separation. These conditions interact with past traumatic exp</w:t>
      </w:r>
      <w:r>
        <w:rPr>
          <w:rFonts w:ascii="Times New Roman" w:eastAsia="Times New Roman" w:hAnsi="Times New Roman" w:cs="Times New Roman"/>
          <w:sz w:val="24"/>
        </w:rPr>
        <w:t>eriences to increase vulnerability to PTSD and other psychological problems.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Although mental health programs exist in Kyaka II, including some forms of counselling and psychosocial support, there is limited empirical data regarding the actual prevalence of</w:t>
      </w:r>
      <w:r>
        <w:rPr>
          <w:rFonts w:ascii="Times New Roman" w:eastAsia="Times New Roman" w:hAnsi="Times New Roman" w:cs="Times New Roman"/>
          <w:sz w:val="24"/>
        </w:rPr>
        <w:t xml:space="preserve"> PTSD, the specific factors associated with PTSD in this settlement and the extent to which social support systems are accessible and utilized by refugees. Without such evidence, it remains difficult for humanitarian actors and policymakers to design targe</w:t>
      </w:r>
      <w:r>
        <w:rPr>
          <w:rFonts w:ascii="Times New Roman" w:eastAsia="Times New Roman" w:hAnsi="Times New Roman" w:cs="Times New Roman"/>
          <w:sz w:val="24"/>
        </w:rPr>
        <w:t>ted interventions that address the mental health needs of this population. Understanding the magnitude of PTSD and related factors in Kyaka II is therefore essential for improving mental health programming and guiding long-term humanitarian planning.</w:t>
      </w:r>
    </w:p>
    <w:p w:rsidR="008B798F" w:rsidRDefault="002E0201">
      <w:pPr>
        <w:spacing w:line="480" w:lineRule="auto"/>
        <w:rPr>
          <w:rFonts w:ascii="Times New Roman" w:eastAsia="Times New Roman" w:hAnsi="Times New Roman" w:cs="Times New Roman"/>
          <w:b/>
          <w:bCs/>
          <w:sz w:val="24"/>
        </w:rPr>
      </w:pPr>
      <w:r>
        <w:rPr>
          <w:rFonts w:ascii="Times New Roman" w:eastAsia="Times New Roman" w:hAnsi="Times New Roman" w:cs="Times New Roman"/>
          <w:b/>
          <w:bCs/>
          <w:sz w:val="24"/>
        </w:rPr>
        <w:t xml:space="preserve">1.3 </w:t>
      </w:r>
      <w:r>
        <w:rPr>
          <w:rFonts w:ascii="Times New Roman" w:eastAsia="Times New Roman" w:hAnsi="Times New Roman" w:cs="Times New Roman"/>
          <w:b/>
          <w:bCs/>
          <w:sz w:val="24"/>
        </w:rPr>
        <w:t>Operational Definitions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Post-Traumatic Stress Disorder (PTSD)</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 mental health condition characterized by intrusive memories, avoidance behaviours, negative changes in mood and cognition, and hyperarousal following exposure to a traumatic event, assessed in</w:t>
      </w:r>
      <w:r>
        <w:rPr>
          <w:rFonts w:ascii="Times New Roman" w:eastAsia="Times New Roman" w:hAnsi="Times New Roman" w:cs="Times New Roman"/>
          <w:sz w:val="24"/>
        </w:rPr>
        <w:t xml:space="preserve"> this study using the PTSD Checklist for DSM-5 (PCL-5) with a cut-off score of 33 indicating probable PTSD.</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Trauma Exposure</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Refers to direct or indirect experience with events such as war-related violence, forced displacement, sexual violence, or the death</w:t>
      </w:r>
      <w:r>
        <w:rPr>
          <w:rFonts w:ascii="Times New Roman" w:eastAsia="Times New Roman" w:hAnsi="Times New Roman" w:cs="Times New Roman"/>
          <w:sz w:val="24"/>
        </w:rPr>
        <w:t xml:space="preserve"> of a family member. In this study, trauma exposure is measured using self-reported experiences of specific traumatic incidents.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Adult Refugee</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Any individual aged 18–60 years registered and residing in Kyaka II Refugee Settlement for at least six months at</w:t>
      </w:r>
      <w:r>
        <w:rPr>
          <w:rFonts w:ascii="Times New Roman" w:eastAsia="Times New Roman" w:hAnsi="Times New Roman" w:cs="Times New Roman"/>
          <w:sz w:val="24"/>
        </w:rPr>
        <w:t xml:space="preserve"> the time of data collection.</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Social Support Systems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Formal and informal networks that provide emotional, psychological, spiritual, and material support. These include family members, peers, religious institutions, community groups, and services offered by</w:t>
      </w:r>
      <w:r>
        <w:rPr>
          <w:rFonts w:ascii="Times New Roman" w:eastAsia="Times New Roman" w:hAnsi="Times New Roman" w:cs="Times New Roman"/>
          <w:sz w:val="24"/>
        </w:rPr>
        <w:t xml:space="preserve"> NGOs.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Community-Level Factors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Environmental and social conditions within the settlement that influence mental health, including living conditions, access to services, community cohesion, and availability of support networks.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PTSD Prevalence</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The proportion</w:t>
      </w:r>
      <w:r>
        <w:rPr>
          <w:rFonts w:ascii="Times New Roman" w:eastAsia="Times New Roman" w:hAnsi="Times New Roman" w:cs="Times New Roman"/>
          <w:sz w:val="24"/>
        </w:rPr>
        <w:t xml:space="preserve"> of adult refugees who meet the criteria for probable PTSD based on their PCL-5 scores.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Associated Factors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Individual and community-level characteristics that may influence the likelihood of experiencing PTSD, such as age, gender, trauma exposure, and soci</w:t>
      </w:r>
      <w:r>
        <w:rPr>
          <w:rFonts w:ascii="Times New Roman" w:eastAsia="Times New Roman" w:hAnsi="Times New Roman" w:cs="Times New Roman"/>
          <w:sz w:val="24"/>
        </w:rPr>
        <w:t>al support</w:t>
      </w:r>
      <w:r>
        <w:rPr>
          <w:rFonts w:hint="eastAsia"/>
        </w:rPr>
        <w:t>.</w:t>
      </w:r>
    </w:p>
    <w:p w:rsidR="008B798F" w:rsidRDefault="002E0201">
      <w:pPr>
        <w:pStyle w:val="Heading2"/>
        <w:spacing w:before="0" w:line="480" w:lineRule="auto"/>
        <w:contextualSpacing/>
        <w:rPr>
          <w:rFonts w:ascii="Times New Roman" w:hAnsi="Times New Roman" w:cs="Times New Roman"/>
          <w:color w:val="auto"/>
          <w:sz w:val="24"/>
          <w:szCs w:val="24"/>
        </w:rPr>
      </w:pPr>
      <w:bookmarkStart w:id="31" w:name="_Toc191299533"/>
      <w:bookmarkStart w:id="32" w:name="_Toc214883508"/>
      <w:bookmarkStart w:id="33" w:name="_Toc195157930"/>
      <w:r>
        <w:rPr>
          <w:rFonts w:ascii="Times New Roman" w:hAnsi="Times New Roman" w:cs="Times New Roman"/>
          <w:color w:val="auto"/>
          <w:sz w:val="24"/>
          <w:szCs w:val="24"/>
        </w:rPr>
        <w:t>1.4 STATEMENT OF THE PROBLEM AND JUSTIFICATION</w:t>
      </w:r>
      <w:bookmarkEnd w:id="31"/>
      <w:bookmarkEnd w:id="32"/>
      <w:bookmarkEnd w:id="33"/>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 xml:space="preserve">This chapter presents the statement of problem, justification of the study, and the conceptual framework. </w:t>
      </w:r>
    </w:p>
    <w:p w:rsidR="008B798F" w:rsidRDefault="002E0201">
      <w:pPr>
        <w:pStyle w:val="Heading3"/>
        <w:spacing w:before="0" w:line="480" w:lineRule="auto"/>
        <w:contextualSpacing/>
        <w:rPr>
          <w:rFonts w:ascii="Times New Roman" w:hAnsi="Times New Roman" w:cs="Times New Roman"/>
          <w:b/>
          <w:color w:val="auto"/>
        </w:rPr>
      </w:pPr>
      <w:bookmarkStart w:id="34" w:name="_Toc214883509"/>
      <w:bookmarkStart w:id="35" w:name="_Toc195157931"/>
      <w:bookmarkStart w:id="36" w:name="_Toc191299534"/>
      <w:r>
        <w:rPr>
          <w:rFonts w:ascii="Times New Roman" w:hAnsi="Times New Roman" w:cs="Times New Roman"/>
          <w:b/>
          <w:color w:val="auto"/>
        </w:rPr>
        <w:t>1.4.1 Statement of Problem</w:t>
      </w:r>
      <w:bookmarkEnd w:id="34"/>
      <w:bookmarkEnd w:id="35"/>
      <w:bookmarkEnd w:id="36"/>
      <w:r>
        <w:rPr>
          <w:rFonts w:ascii="Times New Roman" w:hAnsi="Times New Roman" w:cs="Times New Roman"/>
          <w:b/>
          <w:color w:val="auto"/>
        </w:rPr>
        <w:t xml:space="preserve"> </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Post-traumatic stress disorder (PTSD) is a major mental health</w:t>
      </w:r>
      <w:r>
        <w:rPr>
          <w:rFonts w:ascii="Times New Roman" w:eastAsia="Times New Roman" w:hAnsi="Times New Roman" w:cs="Times New Roman"/>
          <w:sz w:val="24"/>
        </w:rPr>
        <w:t xml:space="preserve"> concern among refugees worldwide due to exposure to traumatic experiences such as war, torture, sexual violence, and forced displacement. Uganda, currently hosting over 1.5 million refugees, faces a growing burden of mental health problems within refugee </w:t>
      </w:r>
      <w:r>
        <w:rPr>
          <w:rFonts w:ascii="Times New Roman" w:eastAsia="Times New Roman" w:hAnsi="Times New Roman" w:cs="Times New Roman"/>
          <w:sz w:val="24"/>
        </w:rPr>
        <w:t>settlements. Kyaka II Refugee Settlement, which accommodates more than 118,000 refugees primarily from the Democratic Republic of Congo records high levels of trauma exposure, including killings, displacement, loss of family members, and destruction of pro</w:t>
      </w:r>
      <w:r>
        <w:rPr>
          <w:rFonts w:ascii="Times New Roman" w:eastAsia="Times New Roman" w:hAnsi="Times New Roman" w:cs="Times New Roman"/>
          <w:sz w:val="24"/>
        </w:rPr>
        <w:t>perty. These experiences place refugees at substantial risk of developing PTSD.</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Despite the magnitude of the problem, mental health services in Uganda remain severely limited due to inadequate funding, shortage of trained mental health professionals, cultu</w:t>
      </w:r>
      <w:r>
        <w:rPr>
          <w:rFonts w:ascii="Times New Roman" w:eastAsia="Times New Roman" w:hAnsi="Times New Roman" w:cs="Times New Roman"/>
          <w:sz w:val="24"/>
        </w:rPr>
        <w:t>ral and language barriers, and inconsistent programming by humanitarian agencies. Although organizations such as UNHCR, TPO Uganda, War Child Holland, and Medical Teams International provide psychosocial support, these efforts remain insufficient, fragment</w:t>
      </w:r>
      <w:r>
        <w:rPr>
          <w:rFonts w:ascii="Times New Roman" w:eastAsia="Times New Roman" w:hAnsi="Times New Roman" w:cs="Times New Roman"/>
          <w:sz w:val="24"/>
        </w:rPr>
        <w:t>ed, and often do not cover all affected individuals. As a result, many refugees with PTSD symptoms remain unidentified, untreated, and unsupported.</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Although some studies have investigated mental health among refugees in Uganda, there is limited empirical e</w:t>
      </w:r>
      <w:r>
        <w:rPr>
          <w:rFonts w:ascii="Times New Roman" w:eastAsia="Times New Roman" w:hAnsi="Times New Roman" w:cs="Times New Roman"/>
          <w:sz w:val="24"/>
        </w:rPr>
        <w:t>vidence specifically documenting the prevalence of PTSD in Kyaka II and the individual- and community-level factors associated with it. Furthermore, little is known about the availability, accessibility, and effectiveness of social support systems within t</w:t>
      </w:r>
      <w:r>
        <w:rPr>
          <w:rFonts w:ascii="Times New Roman" w:eastAsia="Times New Roman" w:hAnsi="Times New Roman" w:cs="Times New Roman"/>
          <w:sz w:val="24"/>
        </w:rPr>
        <w:t>he settlement, despite their crucial role in trauma recovery. This knowledge gap limits the ability of government and humanitarian actors to design targeted interventions, allocate resources effectively, and strengthen mental health programming.</w:t>
      </w:r>
    </w:p>
    <w:p w:rsidR="008B798F" w:rsidRDefault="002E0201">
      <w:pPr>
        <w:spacing w:line="480" w:lineRule="auto"/>
      </w:pPr>
      <w:r>
        <w:rPr>
          <w:rFonts w:ascii="Times New Roman" w:eastAsia="Times New Roman" w:hAnsi="Times New Roman" w:cs="Times New Roman"/>
          <w:sz w:val="24"/>
        </w:rPr>
        <w:t>Therefore,</w:t>
      </w:r>
      <w:r>
        <w:rPr>
          <w:rFonts w:ascii="Times New Roman" w:eastAsia="Times New Roman" w:hAnsi="Times New Roman" w:cs="Times New Roman"/>
          <w:sz w:val="24"/>
        </w:rPr>
        <w:t xml:space="preserve"> this study seeks to determine the prevalence of PTSD among adult refugees in Kyaka II Refugee Settlement, identify the associated factors, and examine the availability and utilization of social support systems. Addressing this gap is essential for improvi</w:t>
      </w:r>
      <w:r>
        <w:rPr>
          <w:rFonts w:ascii="Times New Roman" w:eastAsia="Times New Roman" w:hAnsi="Times New Roman" w:cs="Times New Roman"/>
          <w:sz w:val="24"/>
        </w:rPr>
        <w:t>ng mental health services, promoting wellbeing, and guiding policy and programming for refugee populations in Uganda</w:t>
      </w:r>
      <w:r>
        <w:rPr>
          <w:rFonts w:hint="eastAsia"/>
        </w:rPr>
        <w:t>.</w:t>
      </w:r>
    </w:p>
    <w:p w:rsidR="008B798F" w:rsidRDefault="002E0201">
      <w:pPr>
        <w:pStyle w:val="Heading3"/>
        <w:spacing w:before="0" w:line="480" w:lineRule="auto"/>
        <w:contextualSpacing/>
        <w:rPr>
          <w:rFonts w:ascii="Times New Roman" w:hAnsi="Times New Roman" w:cs="Times New Roman"/>
          <w:b/>
          <w:color w:val="auto"/>
        </w:rPr>
      </w:pPr>
      <w:bookmarkStart w:id="37" w:name="_Toc214883510"/>
      <w:bookmarkStart w:id="38" w:name="_Toc191299535"/>
      <w:bookmarkStart w:id="39" w:name="_Toc195157932"/>
      <w:r>
        <w:rPr>
          <w:rFonts w:ascii="Times New Roman" w:hAnsi="Times New Roman" w:cs="Times New Roman"/>
          <w:b/>
          <w:color w:val="auto"/>
        </w:rPr>
        <w:t>1.5 Justification of the Study</w:t>
      </w:r>
      <w:bookmarkEnd w:id="37"/>
      <w:bookmarkEnd w:id="38"/>
      <w:bookmarkEnd w:id="39"/>
    </w:p>
    <w:p w:rsidR="008B798F" w:rsidRDefault="002E0201">
      <w:pPr>
        <w:spacing w:line="480" w:lineRule="auto"/>
        <w:rPr>
          <w:rFonts w:ascii="Times New Roman" w:hAnsi="Times New Roman" w:cs="Times New Roman"/>
          <w:sz w:val="24"/>
        </w:rPr>
      </w:pPr>
      <w:r>
        <w:rPr>
          <w:rFonts w:ascii="Times New Roman" w:hAnsi="Times New Roman" w:cs="Times New Roman"/>
          <w:sz w:val="24"/>
        </w:rPr>
        <w:t>PTSD is a pressing yet understudied health concern among refugees, with a significant prevalence rate. Addr</w:t>
      </w:r>
      <w:r>
        <w:rPr>
          <w:rFonts w:ascii="Times New Roman" w:hAnsi="Times New Roman" w:cs="Times New Roman"/>
          <w:sz w:val="24"/>
        </w:rPr>
        <w:t>essing PTSD is crucial for achieving Sustainable Development Goal 3, which focuses on ensuring good health and well-being. This study aims to address the urgent need to investigate the high prevalence of PTSD among refugees in Uganda's Kyaka II Refugee Set</w:t>
      </w:r>
      <w:r>
        <w:rPr>
          <w:rFonts w:ascii="Times New Roman" w:hAnsi="Times New Roman" w:cs="Times New Roman"/>
          <w:sz w:val="24"/>
        </w:rPr>
        <w:t xml:space="preserve">tlement. By examining the prevalence of PTSD and the role of social support systems, this research will provide essential data to inform targeted interventions and improve mental health services for refugees. With over 1.5 million refugees in Uganda, this </w:t>
      </w:r>
      <w:r>
        <w:rPr>
          <w:rFonts w:ascii="Times New Roman" w:hAnsi="Times New Roman" w:cs="Times New Roman"/>
          <w:sz w:val="24"/>
        </w:rPr>
        <w:t>study's findings will contribute to reducing the mental health burden and promoting well-being, ultimately supporting the achievement of several Sustainable Development Goals, including SDG 3 (Good Health and Well-being), SDG 10 (Reduced Inequalities), and</w:t>
      </w:r>
      <w:r>
        <w:rPr>
          <w:rFonts w:ascii="Times New Roman" w:hAnsi="Times New Roman" w:cs="Times New Roman"/>
          <w:sz w:val="24"/>
        </w:rPr>
        <w:t xml:space="preserve"> SDG 16 (Peace, Justice, and Strong Institutions). By enhancing mental health care access and reinforcing social support systems, this study aims to improve the well-being and resilience of refugee populations.</w:t>
      </w:r>
    </w:p>
    <w:p w:rsidR="008B798F" w:rsidRDefault="002E0201">
      <w:pPr>
        <w:pStyle w:val="Heading3"/>
        <w:spacing w:before="0" w:line="480" w:lineRule="auto"/>
        <w:contextualSpacing/>
        <w:rPr>
          <w:rFonts w:ascii="Times New Roman" w:hAnsi="Times New Roman" w:cs="Times New Roman"/>
          <w:b/>
          <w:color w:val="auto"/>
        </w:rPr>
      </w:pPr>
      <w:bookmarkStart w:id="40" w:name="_Toc214883511"/>
      <w:bookmarkStart w:id="41" w:name="_Toc191299536"/>
      <w:bookmarkStart w:id="42" w:name="_Toc195157933"/>
      <w:r>
        <w:rPr>
          <w:rFonts w:ascii="Times New Roman" w:hAnsi="Times New Roman" w:cs="Times New Roman"/>
          <w:b/>
          <w:color w:val="auto"/>
        </w:rPr>
        <w:t>1.6 Conceptual Framework</w:t>
      </w:r>
      <w:bookmarkEnd w:id="40"/>
      <w:bookmarkEnd w:id="41"/>
      <w:bookmarkEnd w:id="42"/>
    </w:p>
    <w:p w:rsidR="008B798F" w:rsidRDefault="002E0201">
      <w:pPr>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The conceptual frame</w:t>
      </w:r>
      <w:r>
        <w:rPr>
          <w:rFonts w:ascii="Times New Roman" w:eastAsia="Times New Roman" w:hAnsi="Times New Roman" w:cs="Times New Roman"/>
          <w:kern w:val="0"/>
          <w:sz w:val="24"/>
          <w:lang w:val="en-GB" w:eastAsia="en-GB"/>
        </w:rPr>
        <w:t xml:space="preserve">work for this study is built upon two primary models: The Social-Ecological Model (SEM) and the Stress-Buffering Model of Social Support. Together, these models provide a comprehensive understanding of how different factors, from individual experiences to </w:t>
      </w:r>
      <w:r>
        <w:rPr>
          <w:rFonts w:ascii="Times New Roman" w:eastAsia="Times New Roman" w:hAnsi="Times New Roman" w:cs="Times New Roman"/>
          <w:kern w:val="0"/>
          <w:sz w:val="24"/>
          <w:lang w:val="en-GB" w:eastAsia="en-GB"/>
        </w:rPr>
        <w:t>community support systems, interact to influence the prevalence of Post-Traumatic Stress Disorder (PTSD) among refugees.</w:t>
      </w:r>
    </w:p>
    <w:p w:rsidR="008B798F" w:rsidRDefault="002E0201">
      <w:pPr>
        <w:rPr>
          <w:rFonts w:ascii="Times New Roman" w:hAnsi="Times New Roman" w:cs="Times New Roman"/>
          <w:b/>
          <w:sz w:val="24"/>
          <w:lang w:val="en-GB" w:eastAsia="en-GB"/>
        </w:rPr>
      </w:pPr>
      <w:bookmarkStart w:id="43" w:name="_Toc191299537"/>
      <w:r>
        <w:rPr>
          <w:rFonts w:ascii="Times New Roman" w:hAnsi="Times New Roman" w:cs="Times New Roman"/>
          <w:b/>
          <w:sz w:val="24"/>
          <w:lang w:val="en-GB" w:eastAsia="en-GB"/>
        </w:rPr>
        <w:t>1. Social-Ecological Model (SEM)</w:t>
      </w:r>
      <w:bookmarkEnd w:id="43"/>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The Social-Ecological Model (SEM) emphasises that health outcomes are the result of complex interactio</w:t>
      </w:r>
      <w:r>
        <w:rPr>
          <w:rFonts w:ascii="Times New Roman" w:eastAsia="Times New Roman" w:hAnsi="Times New Roman" w:cs="Times New Roman"/>
          <w:kern w:val="0"/>
          <w:sz w:val="24"/>
          <w:lang w:val="en-GB" w:eastAsia="en-GB"/>
        </w:rPr>
        <w:t>ns across multiple levels, including individual, community, and societal factors. In the context of PTSD among refugees, this model helps to frame the various influences on mental health, suggesting that PTSD prevalence is not solely influenced by individu</w:t>
      </w:r>
      <w:r>
        <w:rPr>
          <w:rFonts w:ascii="Times New Roman" w:eastAsia="Times New Roman" w:hAnsi="Times New Roman" w:cs="Times New Roman"/>
          <w:kern w:val="0"/>
          <w:sz w:val="24"/>
          <w:lang w:val="en-GB" w:eastAsia="en-GB"/>
        </w:rPr>
        <w:t>al experiences but is shaped by a range of contextual and social factors.</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At the individual level, factors such as exposure to trauma (for example., violence, loss, and displacement), the refugee’s coping mechanisms (for example., avoidance or emotional re</w:t>
      </w:r>
      <w:r>
        <w:rPr>
          <w:rFonts w:ascii="Times New Roman" w:eastAsia="Times New Roman" w:hAnsi="Times New Roman" w:cs="Times New Roman"/>
          <w:kern w:val="0"/>
          <w:sz w:val="24"/>
          <w:lang w:val="en-GB" w:eastAsia="en-GB"/>
        </w:rPr>
        <w:t>gulation strategies), and pre-existing mental health conditions play a crucial role in determining the risk and severity of PTSD. Each individual’s history and personal coping strategies interact with their current circumstances, affecting how they respond</w:t>
      </w:r>
      <w:r>
        <w:rPr>
          <w:rFonts w:ascii="Times New Roman" w:eastAsia="Times New Roman" w:hAnsi="Times New Roman" w:cs="Times New Roman"/>
          <w:kern w:val="0"/>
          <w:sz w:val="24"/>
          <w:lang w:val="en-GB" w:eastAsia="en-GB"/>
        </w:rPr>
        <w:t xml:space="preserve"> to trauma.</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At the community level, social support networks such as family, peers, and religious groups are essential in mitigating the negative impacts of trauma. These networks can offer emotional, practical, and social resources that help individuals ma</w:t>
      </w:r>
      <w:r>
        <w:rPr>
          <w:rFonts w:ascii="Times New Roman" w:eastAsia="Times New Roman" w:hAnsi="Times New Roman" w:cs="Times New Roman"/>
          <w:kern w:val="0"/>
          <w:sz w:val="24"/>
          <w:lang w:val="en-GB" w:eastAsia="en-GB"/>
        </w:rPr>
        <w:t>nage stress and foster resilience. Community resilience, the ability of a group to bounce back from adversity, also influences how refugees cope with PTSD symptoms. A supportive and resilient community can help buffer the individual effects of trauma, prov</w:t>
      </w:r>
      <w:r>
        <w:rPr>
          <w:rFonts w:ascii="Times New Roman" w:eastAsia="Times New Roman" w:hAnsi="Times New Roman" w:cs="Times New Roman"/>
          <w:kern w:val="0"/>
          <w:sz w:val="24"/>
          <w:lang w:val="en-GB" w:eastAsia="en-GB"/>
        </w:rPr>
        <w:t>iding collective strength during times of crisis.</w:t>
      </w:r>
    </w:p>
    <w:p w:rsidR="008B798F" w:rsidRDefault="002E0201">
      <w:pPr>
        <w:rPr>
          <w:rFonts w:ascii="Times New Roman" w:hAnsi="Times New Roman" w:cs="Times New Roman"/>
          <w:b/>
          <w:sz w:val="24"/>
          <w:lang w:val="en-GB"/>
        </w:rPr>
      </w:pPr>
      <w:bookmarkStart w:id="44" w:name="_Toc191299539"/>
      <w:r>
        <w:rPr>
          <w:rFonts w:ascii="Times New Roman" w:hAnsi="Times New Roman" w:cs="Times New Roman"/>
          <w:b/>
          <w:sz w:val="24"/>
          <w:lang w:val="en-GB"/>
        </w:rPr>
        <w:t>Framework Components</w:t>
      </w:r>
      <w:bookmarkEnd w:id="44"/>
    </w:p>
    <w:p w:rsidR="008B798F" w:rsidRDefault="002E0201">
      <w:pPr>
        <w:rPr>
          <w:rFonts w:ascii="Times New Roman" w:hAnsi="Times New Roman" w:cs="Times New Roman"/>
          <w:b/>
          <w:sz w:val="24"/>
          <w:lang w:val="en-GB" w:eastAsia="en-GB"/>
        </w:rPr>
      </w:pPr>
      <w:bookmarkStart w:id="45" w:name="_Toc191299540"/>
      <w:r>
        <w:rPr>
          <w:rFonts w:ascii="Times New Roman" w:hAnsi="Times New Roman" w:cs="Times New Roman"/>
          <w:b/>
          <w:sz w:val="24"/>
          <w:lang w:val="en-GB" w:eastAsia="en-GB"/>
        </w:rPr>
        <w:t>1. Independent Variables</w:t>
      </w:r>
      <w:bookmarkEnd w:id="45"/>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Individual-Level Factors: These include trauma exposure (such as violence, loss, or displacement), coping mechanisms (like avoidance or emotional regulation), a</w:t>
      </w:r>
      <w:r>
        <w:rPr>
          <w:rFonts w:ascii="Times New Roman" w:eastAsia="Times New Roman" w:hAnsi="Times New Roman" w:cs="Times New Roman"/>
          <w:kern w:val="0"/>
          <w:sz w:val="24"/>
          <w:lang w:val="en-GB" w:eastAsia="en-GB"/>
        </w:rPr>
        <w:t>nd pre-existing mental health conditions.</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Community-Level Factors: These refer to the presence of social support networks (such as family, peer, and religious networks) and community resilience, which collectively help individuals cope with PTSD.</w:t>
      </w:r>
    </w:p>
    <w:p w:rsidR="008B798F" w:rsidRDefault="002E0201">
      <w:pPr>
        <w:rPr>
          <w:rFonts w:ascii="Times New Roman" w:hAnsi="Times New Roman" w:cs="Times New Roman"/>
          <w:b/>
          <w:sz w:val="24"/>
          <w:lang w:val="en-GB" w:eastAsia="en-GB"/>
        </w:rPr>
      </w:pPr>
      <w:bookmarkStart w:id="46" w:name="_Toc191299541"/>
      <w:r>
        <w:rPr>
          <w:rFonts w:ascii="Times New Roman" w:hAnsi="Times New Roman" w:cs="Times New Roman"/>
          <w:b/>
          <w:sz w:val="24"/>
          <w:lang w:val="en-GB" w:eastAsia="en-GB"/>
        </w:rPr>
        <w:t>2. Depend</w:t>
      </w:r>
      <w:r>
        <w:rPr>
          <w:rFonts w:ascii="Times New Roman" w:hAnsi="Times New Roman" w:cs="Times New Roman"/>
          <w:b/>
          <w:sz w:val="24"/>
          <w:lang w:val="en-GB" w:eastAsia="en-GB"/>
        </w:rPr>
        <w:t>ent Variable</w:t>
      </w:r>
      <w:bookmarkEnd w:id="46"/>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Prevalence of PTSD: This refers to the proportion of refugees in Kyaka II Refugee Settlement experiencing PTSD symptoms. The dependent variable measures the outcome of interest, which is the extent of PTSD in the population.</w:t>
      </w:r>
    </w:p>
    <w:p w:rsidR="008B798F" w:rsidRDefault="002E0201">
      <w:pPr>
        <w:rPr>
          <w:rFonts w:ascii="Times New Roman" w:hAnsi="Times New Roman" w:cs="Times New Roman"/>
          <w:b/>
          <w:sz w:val="24"/>
          <w:lang w:val="en-GB" w:eastAsia="en-GB"/>
        </w:rPr>
      </w:pPr>
      <w:bookmarkStart w:id="47" w:name="_Toc191299542"/>
      <w:r>
        <w:rPr>
          <w:rFonts w:ascii="Times New Roman" w:hAnsi="Times New Roman" w:cs="Times New Roman"/>
          <w:b/>
          <w:sz w:val="24"/>
          <w:lang w:val="en-GB" w:eastAsia="en-GB"/>
        </w:rPr>
        <w:t>3. Mediating Varia</w:t>
      </w:r>
      <w:r>
        <w:rPr>
          <w:rFonts w:ascii="Times New Roman" w:hAnsi="Times New Roman" w:cs="Times New Roman"/>
          <w:b/>
          <w:sz w:val="24"/>
          <w:lang w:val="en-GB" w:eastAsia="en-GB"/>
        </w:rPr>
        <w:t>ble</w:t>
      </w:r>
      <w:bookmarkEnd w:id="47"/>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Social Support Systems: This variable examines how the availability and effectiveness of social support networks mediate the relationship between trauma and PTSD. The effectiveness of these support systems can significantly reduce the symptoms of PTSD,</w:t>
      </w:r>
      <w:r>
        <w:rPr>
          <w:rFonts w:ascii="Times New Roman" w:eastAsia="Times New Roman" w:hAnsi="Times New Roman" w:cs="Times New Roman"/>
          <w:kern w:val="0"/>
          <w:sz w:val="24"/>
          <w:lang w:val="en-GB" w:eastAsia="en-GB"/>
        </w:rPr>
        <w:t xml:space="preserve"> making them a key area of focus in understanding mental health outcomes in refugee populations.</w:t>
      </w:r>
    </w:p>
    <w:p w:rsidR="008B798F" w:rsidRDefault="008B798F">
      <w:pPr>
        <w:widowControl/>
        <w:shd w:val="clear" w:color="auto" w:fill="FFFFFF"/>
        <w:spacing w:after="0" w:line="240" w:lineRule="auto"/>
        <w:contextualSpacing/>
        <w:rPr>
          <w:rFonts w:ascii="Times New Roman" w:eastAsia="Times New Roman" w:hAnsi="Times New Roman" w:cs="Times New Roman"/>
          <w:kern w:val="0"/>
          <w:sz w:val="24"/>
          <w:lang w:val="en-GB" w:eastAsia="en-GB"/>
        </w:rPr>
      </w:pP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 xml:space="preserve">The conceptual framework guides the study by illustrating the interconnections between individual and community-level factors, social support systems, and </w:t>
      </w:r>
      <w:r>
        <w:rPr>
          <w:rFonts w:ascii="Times New Roman" w:eastAsia="Times New Roman" w:hAnsi="Times New Roman" w:cs="Times New Roman"/>
          <w:kern w:val="0"/>
          <w:sz w:val="24"/>
          <w:lang w:val="en-GB" w:eastAsia="en-GB"/>
        </w:rPr>
        <w:t>PTSD outcomes. It underscores the importance of a multi-level approach in addressing the mental health needs of refugees, emphasising that interventions aimed at enhancing social support networks can play a pivotal role in reducing PTSD prevalence.</w:t>
      </w:r>
      <w:bookmarkStart w:id="48" w:name="_Toc196373482"/>
      <w:bookmarkStart w:id="49" w:name="_Toc191299543"/>
      <w:bookmarkStart w:id="50" w:name="_Toc195157934"/>
    </w:p>
    <w:p w:rsidR="008B798F" w:rsidRDefault="002E0201">
      <w:pPr>
        <w:pStyle w:val="Heading3"/>
        <w:spacing w:line="480" w:lineRule="auto"/>
        <w:rPr>
          <w:rFonts w:ascii="Times New Roman" w:hAnsi="Times New Roman" w:cs="Times New Roman"/>
          <w:b/>
          <w:color w:val="auto"/>
        </w:rPr>
      </w:pPr>
      <w:bookmarkStart w:id="51" w:name="_Toc214883512"/>
      <w:r>
        <w:rPr>
          <w:rFonts w:ascii="Times New Roman" w:hAnsi="Times New Roman" w:cs="Times New Roman"/>
          <w:b/>
          <w:color w:val="auto"/>
        </w:rPr>
        <w:t>Figure.</w:t>
      </w:r>
      <w:r>
        <w:rPr>
          <w:rFonts w:ascii="Times New Roman" w:hAnsi="Times New Roman" w:cs="Times New Roman"/>
          <w:b/>
          <w:color w:val="auto"/>
        </w:rPr>
        <w:t>1 Conceptual framework illustrating the relationships between PTSD, its associated factors, and social support systems.</w:t>
      </w:r>
      <w:bookmarkEnd w:id="48"/>
      <w:bookmarkEnd w:id="49"/>
      <w:bookmarkEnd w:id="50"/>
      <w:bookmarkEnd w:id="51"/>
    </w:p>
    <w:p w:rsidR="008B798F" w:rsidRDefault="002E0201">
      <w:pPr>
        <w:spacing w:line="480" w:lineRule="auto"/>
        <w:rPr>
          <w:rFonts w:ascii="Times New Roman" w:hAnsi="Times New Roman" w:cs="Times New Roman"/>
          <w:sz w:val="24"/>
        </w:rPr>
      </w:pPr>
      <w:r>
        <w:rPr>
          <w:rFonts w:ascii="Times New Roman" w:hAnsi="Times New Roman" w:cs="Times New Roman"/>
          <w:b/>
          <w:noProof/>
          <w:lang w:eastAsia="en-US"/>
        </w:rPr>
        <mc:AlternateContent>
          <mc:Choice Requires="wps">
            <w:drawing>
              <wp:anchor distT="0" distB="0" distL="114300" distR="114300" simplePos="0" relativeHeight="251684864" behindDoc="0" locked="0" layoutInCell="1" allowOverlap="1">
                <wp:simplePos x="0" y="0"/>
                <wp:positionH relativeFrom="margin">
                  <wp:posOffset>3505200</wp:posOffset>
                </wp:positionH>
                <wp:positionV relativeFrom="paragraph">
                  <wp:posOffset>5080</wp:posOffset>
                </wp:positionV>
                <wp:extent cx="2217420" cy="1973580"/>
                <wp:effectExtent l="6350" t="6350" r="8890" b="8890"/>
                <wp:wrapNone/>
                <wp:docPr id="13" name="Oval 13"/>
                <wp:cNvGraphicFramePr/>
                <a:graphic xmlns:a="http://schemas.openxmlformats.org/drawingml/2006/main">
                  <a:graphicData uri="http://schemas.microsoft.com/office/word/2010/wordprocessingShape">
                    <wps:wsp>
                      <wps:cNvSpPr/>
                      <wps:spPr>
                        <a:xfrm>
                          <a:off x="0" y="0"/>
                          <a:ext cx="2217420" cy="197358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8B798F" w:rsidRDefault="002E0201">
                            <w:pPr>
                              <w:jc w:val="center"/>
                              <w:rPr>
                                <w:b/>
                              </w:rPr>
                            </w:pPr>
                            <w:r>
                              <w:rPr>
                                <w:b/>
                              </w:rPr>
                              <w:t>Community-level Factors</w:t>
                            </w:r>
                          </w:p>
                          <w:p w:rsidR="008B798F" w:rsidRDefault="002E0201">
                            <w:pPr>
                              <w:jc w:val="center"/>
                            </w:pPr>
                            <w:r>
                              <w:t xml:space="preserve">-Social support networks (family, peer, religious) </w:t>
                            </w:r>
                          </w:p>
                          <w:p w:rsidR="008B798F" w:rsidRDefault="002E0201">
                            <w:r>
                              <w:t>-Community resilience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shape id="_x0000_s1026" o:spid="_x0000_s1026" o:spt="3" type="#_x0000_t3" style="position:absolute;left:0pt;margin-left:276pt;margin-top:0.4pt;height:155.4pt;width:174.6pt;mso-position-horizontal-relative:margin;z-index:251684864;v-text-anchor:middle;mso-width-relative:page;mso-height-relative:page;" fillcolor="#5B9BD5" filled="t" stroked="t" coordsize="21600,21600" o:gfxdata="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j2M9mtUAAAAIAQAADwAAAAAAAAABACAAAAAiAAAAZHJzL2Rvd25yZXYueG1sUEsBAhQA&#10;FAAAAAgAh07iQFNF7h5nAgAA5AQAAA4AAAAAAAAAAQAgAAAAJAEAAGRycy9lMm9Eb2MueG1sUEsF&#10;BgAAAAAGAAYAWQEAAP0FAAAAAAAA&#10;">
                <v:fill on="t" focussize="0,0"/>
                <v:stroke weight="1pt" color="#41719C" miterlimit="8" joinstyle="miter"/>
                <v:imagedata o:title=""/>
                <o:lock v:ext="edit" aspectratio="f"/>
                <v:textbox>
                  <w:txbxContent>
                    <w:p w14:paraId="7CCAEDA2">
                      <w:pPr>
                        <w:jc w:val="center"/>
                        <w:rPr>
                          <w:b/>
                        </w:rPr>
                      </w:pPr>
                      <w:r>
                        <w:rPr>
                          <w:b/>
                        </w:rPr>
                        <w:t>Community-level Factors</w:t>
                      </w:r>
                    </w:p>
                    <w:p w14:paraId="100B52B8">
                      <w:pPr>
                        <w:jc w:val="center"/>
                      </w:pPr>
                      <w:r>
                        <w:t xml:space="preserve">-Social support networks (family, peer, religious) </w:t>
                      </w:r>
                    </w:p>
                    <w:p w14:paraId="1D7121DB">
                      <w:pPr/>
                      <w:r>
                        <w:t>-Community resilience</w:t>
                      </w:r>
                    </w:p>
                  </w:txbxContent>
                </v:textbox>
              </v:shape>
            </w:pict>
          </mc:Fallback>
        </mc:AlternateContent>
      </w:r>
      <w:r>
        <w:rPr>
          <w:noProof/>
          <w:lang w:eastAsia="en-US"/>
        </w:rPr>
        <mc:AlternateContent>
          <mc:Choice Requires="wps">
            <w:drawing>
              <wp:anchor distT="0" distB="0" distL="114300" distR="114300" simplePos="0" relativeHeight="251683840" behindDoc="0" locked="0" layoutInCell="1" allowOverlap="1">
                <wp:simplePos x="0" y="0"/>
                <wp:positionH relativeFrom="margin">
                  <wp:posOffset>-114300</wp:posOffset>
                </wp:positionH>
                <wp:positionV relativeFrom="paragraph">
                  <wp:posOffset>5080</wp:posOffset>
                </wp:positionV>
                <wp:extent cx="2125980" cy="2019300"/>
                <wp:effectExtent l="6350" t="6350" r="8890" b="8890"/>
                <wp:wrapNone/>
                <wp:docPr id="12" name="Oval 12"/>
                <wp:cNvGraphicFramePr/>
                <a:graphic xmlns:a="http://schemas.openxmlformats.org/drawingml/2006/main">
                  <a:graphicData uri="http://schemas.microsoft.com/office/word/2010/wordprocessingShape">
                    <wps:wsp>
                      <wps:cNvSpPr/>
                      <wps:spPr>
                        <a:xfrm>
                          <a:off x="0" y="0"/>
                          <a:ext cx="2125980" cy="201930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8B798F" w:rsidRDefault="002E0201">
                            <w:pPr>
                              <w:rPr>
                                <w:b/>
                                <w:sz w:val="20"/>
                                <w:szCs w:val="20"/>
                              </w:rPr>
                            </w:pPr>
                            <w:r>
                              <w:rPr>
                                <w:b/>
                                <w:sz w:val="20"/>
                                <w:szCs w:val="20"/>
                              </w:rPr>
                              <w:t>Individual-level Factors</w:t>
                            </w:r>
                          </w:p>
                          <w:p w:rsidR="008B798F" w:rsidRDefault="002E0201">
                            <w:pPr>
                              <w:rPr>
                                <w:sz w:val="20"/>
                                <w:szCs w:val="20"/>
                              </w:rPr>
                            </w:pPr>
                            <w:r>
                              <w:rPr>
                                <w:sz w:val="20"/>
                                <w:szCs w:val="20"/>
                              </w:rPr>
                              <w:t>-Trauma</w:t>
                            </w:r>
                            <w:r>
                              <w:rPr>
                                <w:sz w:val="20"/>
                                <w:szCs w:val="20"/>
                              </w:rPr>
                              <w:t xml:space="preserve"> Exposure </w:t>
                            </w:r>
                          </w:p>
                          <w:p w:rsidR="008B798F" w:rsidRDefault="002E0201">
                            <w:pPr>
                              <w:rPr>
                                <w:sz w:val="20"/>
                                <w:szCs w:val="20"/>
                              </w:rPr>
                            </w:pPr>
                            <w:r>
                              <w:rPr>
                                <w:sz w:val="20"/>
                                <w:szCs w:val="20"/>
                              </w:rPr>
                              <w:t xml:space="preserve">-Coping Mechanisms </w:t>
                            </w:r>
                          </w:p>
                          <w:p w:rsidR="008B798F" w:rsidRDefault="002E0201">
                            <w:pPr>
                              <w:rPr>
                                <w:sz w:val="20"/>
                                <w:szCs w:val="20"/>
                              </w:rPr>
                            </w:pPr>
                            <w:r>
                              <w:rPr>
                                <w:sz w:val="20"/>
                                <w:szCs w:val="20"/>
                              </w:rPr>
                              <w:t>-Pre-existing mental health conditions</w:t>
                            </w:r>
                          </w:p>
                          <w:p w:rsidR="008B798F" w:rsidRDefault="002E0201">
                            <w:pPr>
                              <w:jc w:val="center"/>
                              <w:rPr>
                                <w:sz w:val="20"/>
                                <w:szCs w:val="20"/>
                              </w:rPr>
                            </w:pPr>
                            <w:r>
                              <w:rPr>
                                <w:sz w:val="20"/>
                                <w:szCs w:val="20"/>
                              </w:rPr>
                              <w:t>h</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shape id="_x0000_s1026" o:spid="_x0000_s1026" o:spt="3" type="#_x0000_t3" style="position:absolute;left:0pt;margin-left:-9pt;margin-top:0.4pt;height:159pt;width:167.4pt;mso-position-horizontal-relative:margin;z-index:251683840;v-text-anchor:middle;mso-width-relative:page;mso-height-relative:page;" fillcolor="#5B9BD5" filled="t" stroked="t" coordsize="21600,21600" o:gfxdata="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OiZlrjUAAAACAEAAA8AAAAAAAAAAQAgAAAAIgAAAGRycy9kb3ducmV2LnhtbFBLAQIUABQA&#10;AAAIAIdO4kD/HBj8ZgIAAOQEAAAOAAAAAAAAAAEAIAAAACMBAABkcnMvZTJvRG9jLnhtbFBLBQYA&#10;AAAABgAGAFkBAAD7BQAAAAAA&#10;">
                <v:fill on="t" focussize="0,0"/>
                <v:stroke weight="1pt" color="#41719C" miterlimit="8" joinstyle="miter"/>
                <v:imagedata o:title=""/>
                <o:lock v:ext="edit" aspectratio="f"/>
                <v:textbox>
                  <w:txbxContent>
                    <w:p w14:paraId="0031B1AD">
                      <w:pPr>
                        <w:rPr>
                          <w:b/>
                          <w:sz w:val="20"/>
                          <w:szCs w:val="20"/>
                        </w:rPr>
                      </w:pPr>
                      <w:r>
                        <w:rPr>
                          <w:b/>
                          <w:sz w:val="20"/>
                          <w:szCs w:val="20"/>
                        </w:rPr>
                        <w:t>Individual-level Factors</w:t>
                      </w:r>
                    </w:p>
                    <w:p w14:paraId="0D79ECA7">
                      <w:pPr>
                        <w:rPr>
                          <w:sz w:val="20"/>
                          <w:szCs w:val="20"/>
                        </w:rPr>
                      </w:pPr>
                      <w:r>
                        <w:rPr>
                          <w:sz w:val="20"/>
                          <w:szCs w:val="20"/>
                        </w:rPr>
                        <w:t xml:space="preserve">-Trauma Exposure </w:t>
                      </w:r>
                    </w:p>
                    <w:p w14:paraId="19787BFE">
                      <w:pPr>
                        <w:rPr>
                          <w:sz w:val="20"/>
                          <w:szCs w:val="20"/>
                        </w:rPr>
                      </w:pPr>
                      <w:r>
                        <w:rPr>
                          <w:sz w:val="20"/>
                          <w:szCs w:val="20"/>
                        </w:rPr>
                        <w:t xml:space="preserve">-Coping Mechanisms </w:t>
                      </w:r>
                    </w:p>
                    <w:p w14:paraId="3E397F65">
                      <w:pPr>
                        <w:rPr>
                          <w:sz w:val="20"/>
                          <w:szCs w:val="20"/>
                        </w:rPr>
                      </w:pPr>
                      <w:r>
                        <w:rPr>
                          <w:sz w:val="20"/>
                          <w:szCs w:val="20"/>
                        </w:rPr>
                        <w:t>-Pre-existing mental health conditions</w:t>
                      </w:r>
                    </w:p>
                    <w:p w14:paraId="3ED91399">
                      <w:pPr>
                        <w:jc w:val="center"/>
                        <w:rPr>
                          <w:sz w:val="20"/>
                          <w:szCs w:val="20"/>
                        </w:rPr>
                      </w:pPr>
                      <w:r>
                        <w:rPr>
                          <w:sz w:val="20"/>
                          <w:szCs w:val="20"/>
                        </w:rPr>
                        <w:t>h</w:t>
                      </w:r>
                    </w:p>
                  </w:txbxContent>
                </v:textbox>
              </v:shape>
            </w:pict>
          </mc:Fallback>
        </mc:AlternateContent>
      </w:r>
    </w:p>
    <w:p w:rsidR="008B798F" w:rsidRDefault="008B798F">
      <w:pPr>
        <w:spacing w:after="0"/>
        <w:contextualSpacing/>
        <w:rPr>
          <w:rFonts w:ascii="Times New Roman" w:hAnsi="Times New Roman" w:cs="Times New Roman"/>
          <w:b/>
          <w:sz w:val="24"/>
        </w:rPr>
      </w:pPr>
    </w:p>
    <w:p w:rsidR="008B798F" w:rsidRDefault="008B798F">
      <w:pPr>
        <w:spacing w:after="0"/>
        <w:contextualSpacing/>
        <w:rPr>
          <w:lang w:eastAsia="en-US"/>
        </w:rPr>
      </w:pPr>
    </w:p>
    <w:p w:rsidR="008B798F" w:rsidRDefault="008B798F">
      <w:pPr>
        <w:rPr>
          <w:rFonts w:ascii="Times New Roman" w:hAnsi="Times New Roman" w:cs="Times New Roman"/>
          <w:b/>
          <w:shd w:val="clear" w:color="auto" w:fill="FFFFFF"/>
        </w:rPr>
      </w:pPr>
    </w:p>
    <w:p w:rsidR="008B798F" w:rsidRDefault="008B798F">
      <w:pPr>
        <w:rPr>
          <w:rFonts w:ascii="Times New Roman" w:hAnsi="Times New Roman" w:cs="Times New Roman"/>
          <w:b/>
          <w:shd w:val="clear" w:color="auto" w:fill="FFFFFF"/>
        </w:rPr>
      </w:pPr>
    </w:p>
    <w:p w:rsidR="008B798F" w:rsidRDefault="002E0201">
      <w:pPr>
        <w:rPr>
          <w:rFonts w:ascii="Times New Roman" w:hAnsi="Times New Roman" w:cs="Times New Roman"/>
          <w:b/>
          <w:shd w:val="clear" w:color="auto" w:fill="FFFFFF"/>
        </w:rPr>
      </w:pPr>
      <w:r>
        <w:rPr>
          <w:rFonts w:ascii="Times New Roman" w:hAnsi="Times New Roman" w:cs="Times New Roman"/>
          <w:b/>
          <w:noProof/>
          <w:lang w:eastAsia="en-US"/>
        </w:rPr>
        <mc:AlternateContent>
          <mc:Choice Requires="wps">
            <w:drawing>
              <wp:anchor distT="0" distB="0" distL="114300" distR="114300" simplePos="0" relativeHeight="251688960" behindDoc="0" locked="0" layoutInCell="1" allowOverlap="1">
                <wp:simplePos x="0" y="0"/>
                <wp:positionH relativeFrom="column">
                  <wp:posOffset>1744980</wp:posOffset>
                </wp:positionH>
                <wp:positionV relativeFrom="paragraph">
                  <wp:posOffset>173355</wp:posOffset>
                </wp:positionV>
                <wp:extent cx="495300" cy="381000"/>
                <wp:effectExtent l="3175" t="3810" r="635" b="0"/>
                <wp:wrapNone/>
                <wp:docPr id="17" name="Straight Arrow Connector 17"/>
                <wp:cNvGraphicFramePr/>
                <a:graphic xmlns:a="http://schemas.openxmlformats.org/drawingml/2006/main">
                  <a:graphicData uri="http://schemas.microsoft.com/office/word/2010/wordprocessingShape">
                    <wps:wsp>
                      <wps:cNvCnPr/>
                      <wps:spPr>
                        <a:xfrm>
                          <a:off x="0" y="0"/>
                          <a:ext cx="495300" cy="3810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psCustomData="http://www.wps.cn/officeDocument/2013/wpsCustomData">
            <w:pict>
              <v:shape id="_x0000_s1026" o:spid="_x0000_s1026" o:spt="32" type="#_x0000_t32" style="position:absolute;left:0pt;margin-left:137.4pt;margin-top:13.65pt;height:30pt;width:39pt;z-index:251688960;mso-width-relative:page;mso-height-relative:page;" filled="f" stroked="t" coordsize="21600,21600" o:gfxdata="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8gRC1QAAAAkB&#10;AAAPAAAAAAAAAAEAIAAAACIAAABkcnMvZG93bnJldi54bWxQSwECFAAUAAAACACHTuJAXC60reUB&#10;AAC+AwAADgAAAAAAAAABACAAAAAkAQAAZHJzL2Uyb0RvYy54bWxQSwUGAAAAAAYABgBZAQAAewUA&#10;AAAA&#10;">
                <v:fill on="f" focussize="0,0"/>
                <v:stroke weight="0.5pt" color="#000000" miterlimit="8" joinstyle="miter" endarrow="block"/>
                <v:imagedata o:title=""/>
                <o:lock v:ext="edit" aspectratio="f"/>
              </v:shape>
            </w:pict>
          </mc:Fallback>
        </mc:AlternateContent>
      </w:r>
      <w:r>
        <w:rPr>
          <w:rFonts w:ascii="Times New Roman" w:hAnsi="Times New Roman" w:cs="Times New Roman"/>
          <w:b/>
          <w:noProof/>
          <w:lang w:eastAsia="en-US"/>
        </w:rPr>
        <mc:AlternateContent>
          <mc:Choice Requires="wps">
            <w:drawing>
              <wp:anchor distT="0" distB="0" distL="114300" distR="114300" simplePos="0" relativeHeight="251689984" behindDoc="0" locked="0" layoutInCell="1" allowOverlap="1">
                <wp:simplePos x="0" y="0"/>
                <wp:positionH relativeFrom="column">
                  <wp:posOffset>3429000</wp:posOffset>
                </wp:positionH>
                <wp:positionV relativeFrom="paragraph">
                  <wp:posOffset>186055</wp:posOffset>
                </wp:positionV>
                <wp:extent cx="426720" cy="434340"/>
                <wp:effectExtent l="0" t="3175" r="3810" b="635"/>
                <wp:wrapNone/>
                <wp:docPr id="18" name="Straight Arrow Connector 18"/>
                <wp:cNvGraphicFramePr/>
                <a:graphic xmlns:a="http://schemas.openxmlformats.org/drawingml/2006/main">
                  <a:graphicData uri="http://schemas.microsoft.com/office/word/2010/wordprocessingShape">
                    <wps:wsp>
                      <wps:cNvCnPr/>
                      <wps:spPr>
                        <a:xfrm flipH="1">
                          <a:off x="0" y="0"/>
                          <a:ext cx="426720" cy="43434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xmlns:wpsCustomData="http://www.wps.cn/officeDocument/2013/wpsCustomData">
            <w:pict>
              <v:shape id="_x0000_s1026" o:spid="_x0000_s1026" o:spt="32" type="#_x0000_t32" style="position:absolute;left:0pt;flip:x;margin-left:270pt;margin-top:14.65pt;height:34.2pt;width:33.6pt;z-index:251689984;mso-width-relative:page;mso-height-relative:page;" filled="f" stroked="t" coordsize="21600,21600" o:gfxdata="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poRmQ2QAAAAkBAAAPAAAAAAAAAAEAIAAAACIAAABkcnMvZG93bnJldi54bWxQSwECFAAUAAAA&#10;CACHTuJAjyNWfe0BAADIAwAADgAAAAAAAAABACAAAAAoAQAAZHJzL2Uyb0RvYy54bWxQSwUGAAAA&#10;AAYABgBZAQAAhwUAAAAA&#10;">
                <v:fill on="f" focussize="0,0"/>
                <v:stroke weight="0.5pt" color="#000000" miterlimit="8" joinstyle="miter" endarrow="block"/>
                <v:imagedata o:title=""/>
                <o:lock v:ext="edit" aspectratio="f"/>
              </v:shape>
            </w:pict>
          </mc:Fallback>
        </mc:AlternateContent>
      </w:r>
    </w:p>
    <w:p w:rsidR="008B798F" w:rsidRDefault="002E0201">
      <w:pPr>
        <w:rPr>
          <w:rFonts w:ascii="Times New Roman" w:hAnsi="Times New Roman" w:cs="Times New Roman"/>
          <w:b/>
          <w:shd w:val="clear" w:color="auto" w:fill="FFFFFF"/>
        </w:rPr>
      </w:pPr>
      <w:r>
        <w:rPr>
          <w:rFonts w:ascii="Times New Roman" w:hAnsi="Times New Roman" w:cs="Times New Roman"/>
          <w:b/>
          <w:noProof/>
          <w:lang w:eastAsia="en-US"/>
        </w:rPr>
        <mc:AlternateContent>
          <mc:Choice Requires="wps">
            <w:drawing>
              <wp:anchor distT="0" distB="0" distL="114300" distR="114300" simplePos="0" relativeHeight="251686912" behindDoc="0" locked="0" layoutInCell="1" allowOverlap="1">
                <wp:simplePos x="0" y="0"/>
                <wp:positionH relativeFrom="column">
                  <wp:posOffset>1714500</wp:posOffset>
                </wp:positionH>
                <wp:positionV relativeFrom="paragraph">
                  <wp:posOffset>213995</wp:posOffset>
                </wp:positionV>
                <wp:extent cx="2095500" cy="655320"/>
                <wp:effectExtent l="6350" t="6350" r="8890" b="8890"/>
                <wp:wrapNone/>
                <wp:docPr id="15" name="Oval 15"/>
                <wp:cNvGraphicFramePr/>
                <a:graphic xmlns:a="http://schemas.openxmlformats.org/drawingml/2006/main">
                  <a:graphicData uri="http://schemas.microsoft.com/office/word/2010/wordprocessingShape">
                    <wps:wsp>
                      <wps:cNvSpPr/>
                      <wps:spPr>
                        <a:xfrm>
                          <a:off x="0" y="0"/>
                          <a:ext cx="2095500" cy="65532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8B798F" w:rsidRDefault="002E0201">
                            <w:pPr>
                              <w:jc w:val="center"/>
                              <w:rPr>
                                <w:b/>
                              </w:rPr>
                            </w:pPr>
                            <w:r>
                              <w:rPr>
                                <w:b/>
                              </w:rPr>
                              <w:t xml:space="preserve">PTSD Prevalence </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shape id="_x0000_s1026" o:spid="_x0000_s1026" o:spt="3" type="#_x0000_t3" style="position:absolute;left:0pt;margin-left:135pt;margin-top:16.85pt;height:51.6pt;width:165pt;z-index:251686912;v-text-anchor:middle;mso-width-relative:page;mso-height-relative:page;" fillcolor="#5B9BD5" filled="t" stroked="t" coordsize="21600,21600" o:gfxdata="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vj0C9dcAAAAKAQAADwAAAAAAAAABACAAAAAiAAAAZHJzL2Rvd25yZXYueG1sUEsB&#10;AhQAFAAAAAgAh07iQBLdJNtoAgAA4wQAAA4AAAAAAAAAAQAgAAAAJgEAAGRycy9lMm9Eb2MueG1s&#10;UEsFBgAAAAAGAAYAWQEAAAAGAAAAAAAA&#10;">
                <v:fill on="t" focussize="0,0"/>
                <v:stroke weight="1pt" color="#41719C" miterlimit="8" joinstyle="miter"/>
                <v:imagedata o:title=""/>
                <o:lock v:ext="edit" aspectratio="f"/>
                <v:textbox>
                  <w:txbxContent>
                    <w:p w14:paraId="0FC10F8A">
                      <w:pPr>
                        <w:jc w:val="center"/>
                        <w:rPr>
                          <w:b/>
                        </w:rPr>
                      </w:pPr>
                      <w:r>
                        <w:rPr>
                          <w:b/>
                        </w:rPr>
                        <w:t xml:space="preserve">PTSD Prevalence </w:t>
                      </w:r>
                    </w:p>
                  </w:txbxContent>
                </v:textbox>
              </v:shape>
            </w:pict>
          </mc:Fallback>
        </mc:AlternateContent>
      </w:r>
    </w:p>
    <w:p w:rsidR="008B798F" w:rsidRDefault="008B798F">
      <w:pPr>
        <w:rPr>
          <w:rFonts w:ascii="Times New Roman" w:hAnsi="Times New Roman" w:cs="Times New Roman"/>
          <w:b/>
          <w:shd w:val="clear" w:color="auto" w:fill="FFFFFF"/>
        </w:rPr>
      </w:pPr>
    </w:p>
    <w:p w:rsidR="008B798F" w:rsidRDefault="002E0201">
      <w:pPr>
        <w:rPr>
          <w:rFonts w:ascii="Times New Roman" w:hAnsi="Times New Roman" w:cs="Times New Roman"/>
          <w:b/>
          <w:shd w:val="clear" w:color="auto" w:fill="FFFFFF"/>
        </w:rPr>
      </w:pPr>
      <w:r>
        <w:rPr>
          <w:rFonts w:ascii="Times New Roman" w:hAnsi="Times New Roman" w:cs="Times New Roman"/>
          <w:b/>
          <w:noProof/>
          <w:lang w:eastAsia="en-US"/>
        </w:rPr>
        <mc:AlternateContent>
          <mc:Choice Requires="wps">
            <w:drawing>
              <wp:anchor distT="0" distB="0" distL="114300" distR="114300" simplePos="0" relativeHeight="251693056" behindDoc="0" locked="0" layoutInCell="1" allowOverlap="1">
                <wp:simplePos x="0" y="0"/>
                <wp:positionH relativeFrom="column">
                  <wp:posOffset>2781300</wp:posOffset>
                </wp:positionH>
                <wp:positionV relativeFrom="paragraph">
                  <wp:posOffset>276225</wp:posOffset>
                </wp:positionV>
                <wp:extent cx="0" cy="419100"/>
                <wp:effectExtent l="38100" t="0" r="38100" b="0"/>
                <wp:wrapNone/>
                <wp:docPr id="23" name="Straight Arrow Connector 23"/>
                <wp:cNvGraphicFramePr/>
                <a:graphic xmlns:a="http://schemas.openxmlformats.org/drawingml/2006/main">
                  <a:graphicData uri="http://schemas.microsoft.com/office/word/2010/wordprocessingShape">
                    <wps:wsp>
                      <wps:cNvCnPr/>
                      <wps:spPr>
                        <a:xfrm>
                          <a:off x="0" y="0"/>
                          <a:ext cx="0" cy="41910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margin-left:219pt;margin-top:21.75pt;height:33pt;width:0pt;z-index:251693056;mso-width-relative:page;mso-height-relative:page;" filled="f" stroked="t" coordsize="21600,21600" o:gfxdata="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COYFFa1wAAAAoBAAAPAAAAAAAAAAEA&#10;IAAAACIAAABkcnMvZG93bnJldi54bWxQSwECFAAUAAAACACHTuJAYbgLz9cBAACzAwAADgAAAAAA&#10;AAABACAAAAAmAQAAZHJzL2Uyb0RvYy54bWxQSwUGAAAAAAYABgBZAQAAbwUAAAAA&#10;">
                <v:fill on="f" focussize="0,0"/>
                <v:stroke weight="0.5pt" color="#000000 [3200]" miterlimit="8" joinstyle="miter" startarrow="block" endarrow="block"/>
                <v:imagedata o:title=""/>
                <o:lock v:ext="edit" aspectratio="f"/>
              </v:shape>
            </w:pict>
          </mc:Fallback>
        </mc:AlternateContent>
      </w:r>
    </w:p>
    <w:p w:rsidR="008B798F" w:rsidRDefault="008B798F">
      <w:pPr>
        <w:rPr>
          <w:rFonts w:ascii="Times New Roman" w:hAnsi="Times New Roman" w:cs="Times New Roman"/>
          <w:b/>
          <w:shd w:val="clear" w:color="auto" w:fill="FFFFFF"/>
        </w:rPr>
      </w:pPr>
    </w:p>
    <w:p w:rsidR="008B798F" w:rsidRDefault="002E0201">
      <w:pPr>
        <w:rPr>
          <w:rFonts w:ascii="Times New Roman" w:hAnsi="Times New Roman" w:cs="Times New Roman"/>
          <w:b/>
          <w:shd w:val="clear" w:color="auto" w:fill="FFFFFF"/>
        </w:rPr>
      </w:pPr>
      <w:r>
        <w:rPr>
          <w:rFonts w:ascii="Times New Roman" w:hAnsi="Times New Roman" w:cs="Times New Roman"/>
          <w:b/>
          <w:noProof/>
          <w:lang w:eastAsia="en-US"/>
        </w:rPr>
        <mc:AlternateContent>
          <mc:Choice Requires="wps">
            <w:drawing>
              <wp:anchor distT="0" distB="0" distL="114300" distR="114300" simplePos="0" relativeHeight="251685888" behindDoc="0" locked="0" layoutInCell="1" allowOverlap="1">
                <wp:simplePos x="0" y="0"/>
                <wp:positionH relativeFrom="margin">
                  <wp:posOffset>1753235</wp:posOffset>
                </wp:positionH>
                <wp:positionV relativeFrom="paragraph">
                  <wp:posOffset>59690</wp:posOffset>
                </wp:positionV>
                <wp:extent cx="2118360" cy="1783080"/>
                <wp:effectExtent l="6350" t="6350" r="8890" b="8890"/>
                <wp:wrapNone/>
                <wp:docPr id="14" name="Oval 14"/>
                <wp:cNvGraphicFramePr/>
                <a:graphic xmlns:a="http://schemas.openxmlformats.org/drawingml/2006/main">
                  <a:graphicData uri="http://schemas.microsoft.com/office/word/2010/wordprocessingShape">
                    <wps:wsp>
                      <wps:cNvSpPr/>
                      <wps:spPr>
                        <a:xfrm>
                          <a:off x="0" y="0"/>
                          <a:ext cx="2118360" cy="178308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8B798F" w:rsidRDefault="002E0201">
                            <w:pPr>
                              <w:jc w:val="center"/>
                            </w:pPr>
                            <w:r>
                              <w:rPr>
                                <w:b/>
                              </w:rPr>
                              <w:t>Social Support System</w:t>
                            </w:r>
                          </w:p>
                          <w:p w:rsidR="008B798F" w:rsidRDefault="002E0201">
                            <w:r>
                              <w:t>-Availability</w:t>
                            </w:r>
                          </w:p>
                          <w:p w:rsidR="008B798F" w:rsidRDefault="002E0201">
                            <w:r>
                              <w:t>-Effectiveness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shape id="_x0000_s1026" o:spid="_x0000_s1026" o:spt="3" type="#_x0000_t3" style="position:absolute;left:0pt;margin-left:138.05pt;margin-top:4.7pt;height:140.4pt;width:166.8pt;mso-position-horizontal-relative:margin;z-index:251685888;v-text-anchor:middle;mso-width-relative:page;mso-height-relative:page;" fillcolor="#5B9BD5" filled="t" stroked="t" coordsize="21600,21600" o:gfxdata="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BwvKKt1gAAAAkBAAAPAAAAAAAAAAEAIAAAACIAAABkcnMvZG93bnJldi54bWxQSwEC&#10;FAAUAAAACACHTuJAbVMaT2gCAADkBAAADgAAAAAAAAABACAAAAAlAQAAZHJzL2Uyb0RvYy54bWxQ&#10;SwUGAAAAAAYABgBZAQAA/wUAAAAA&#10;">
                <v:fill on="t" focussize="0,0"/>
                <v:stroke weight="1pt" color="#41719C" miterlimit="8" joinstyle="miter"/>
                <v:imagedata o:title=""/>
                <o:lock v:ext="edit" aspectratio="f"/>
                <v:textbox>
                  <w:txbxContent>
                    <w:p w14:paraId="018BDF45">
                      <w:pPr>
                        <w:jc w:val="center"/>
                      </w:pPr>
                      <w:r>
                        <w:rPr>
                          <w:b/>
                        </w:rPr>
                        <w:t>Social Support System</w:t>
                      </w:r>
                    </w:p>
                    <w:p w14:paraId="6E011CFA">
                      <w:pPr/>
                      <w:r>
                        <w:t>-Availability</w:t>
                      </w:r>
                    </w:p>
                    <w:p w14:paraId="3BC18487">
                      <w:pPr/>
                      <w:r>
                        <w:t>-Effectiveness</w:t>
                      </w:r>
                    </w:p>
                  </w:txbxContent>
                </v:textbox>
              </v:shape>
            </w:pict>
          </mc:Fallback>
        </mc:AlternateContent>
      </w:r>
    </w:p>
    <w:p w:rsidR="008B798F" w:rsidRDefault="008B798F">
      <w:pPr>
        <w:rPr>
          <w:rFonts w:ascii="Times New Roman" w:hAnsi="Times New Roman" w:cs="Times New Roman"/>
          <w:b/>
          <w:shd w:val="clear" w:color="auto" w:fill="FFFFFF"/>
        </w:rPr>
      </w:pPr>
    </w:p>
    <w:p w:rsidR="008B798F" w:rsidRDefault="008B798F">
      <w:pPr>
        <w:rPr>
          <w:rFonts w:ascii="Times New Roman" w:hAnsi="Times New Roman" w:cs="Times New Roman"/>
          <w:b/>
          <w:shd w:val="clear" w:color="auto" w:fill="FFFFFF"/>
        </w:rPr>
      </w:pPr>
    </w:p>
    <w:p w:rsidR="008B798F" w:rsidRDefault="008B798F">
      <w:pPr>
        <w:rPr>
          <w:rFonts w:ascii="Times New Roman" w:hAnsi="Times New Roman" w:cs="Times New Roman"/>
          <w:b/>
          <w:shd w:val="clear" w:color="auto" w:fill="FFFFFF"/>
        </w:rPr>
      </w:pPr>
    </w:p>
    <w:p w:rsidR="008B798F" w:rsidRDefault="008B798F">
      <w:pPr>
        <w:rPr>
          <w:rFonts w:ascii="Times New Roman" w:hAnsi="Times New Roman" w:cs="Times New Roman"/>
          <w:b/>
          <w:shd w:val="clear" w:color="auto" w:fill="FFFFFF"/>
        </w:rPr>
      </w:pPr>
    </w:p>
    <w:p w:rsidR="008B798F" w:rsidRDefault="008B798F">
      <w:pPr>
        <w:rPr>
          <w:rFonts w:ascii="Times New Roman" w:hAnsi="Times New Roman" w:cs="Times New Roman"/>
          <w:b/>
          <w:shd w:val="clear" w:color="auto" w:fill="FFFFFF"/>
        </w:rPr>
      </w:pPr>
    </w:p>
    <w:p w:rsidR="008B798F" w:rsidRDefault="002E0201">
      <w:pPr>
        <w:rPr>
          <w:rFonts w:ascii="Times New Roman" w:hAnsi="Times New Roman" w:cs="Times New Roman"/>
          <w:b/>
          <w:shd w:val="clear" w:color="auto" w:fill="FFFFFF"/>
        </w:rPr>
      </w:pPr>
      <w:r>
        <w:rPr>
          <w:rFonts w:ascii="Times New Roman" w:hAnsi="Times New Roman" w:cs="Times New Roman"/>
          <w:b/>
          <w:noProof/>
          <w:lang w:eastAsia="en-US"/>
        </w:rPr>
        <mc:AlternateContent>
          <mc:Choice Requires="wps">
            <w:drawing>
              <wp:anchor distT="0" distB="0" distL="114300" distR="114300" simplePos="0" relativeHeight="251687936" behindDoc="0" locked="0" layoutInCell="1" allowOverlap="1">
                <wp:simplePos x="0" y="0"/>
                <wp:positionH relativeFrom="margin">
                  <wp:posOffset>1460500</wp:posOffset>
                </wp:positionH>
                <wp:positionV relativeFrom="paragraph">
                  <wp:posOffset>594995</wp:posOffset>
                </wp:positionV>
                <wp:extent cx="2720340" cy="2235200"/>
                <wp:effectExtent l="0" t="0" r="22860" b="12700"/>
                <wp:wrapNone/>
                <wp:docPr id="16" name="Oval 16"/>
                <wp:cNvGraphicFramePr/>
                <a:graphic xmlns:a="http://schemas.openxmlformats.org/drawingml/2006/main">
                  <a:graphicData uri="http://schemas.microsoft.com/office/word/2010/wordprocessingShape">
                    <wps:wsp>
                      <wps:cNvSpPr/>
                      <wps:spPr>
                        <a:xfrm>
                          <a:off x="0" y="0"/>
                          <a:ext cx="2720340" cy="2235200"/>
                        </a:xfrm>
                        <a:prstGeom prst="ellipse">
                          <a:avLst/>
                        </a:prstGeom>
                        <a:solidFill>
                          <a:srgbClr val="5B9BD5"/>
                        </a:solidFill>
                        <a:ln w="12700" cap="flat" cmpd="sng" algn="ctr">
                          <a:solidFill>
                            <a:srgbClr val="5B9BD5">
                              <a:shade val="50000"/>
                            </a:srgbClr>
                          </a:solidFill>
                          <a:prstDash val="solid"/>
                          <a:miter lim="800000"/>
                        </a:ln>
                        <a:effectLst/>
                      </wps:spPr>
                      <wps:txbx>
                        <w:txbxContent>
                          <w:p w:rsidR="008B798F" w:rsidRDefault="002E0201">
                            <w:pPr>
                              <w:jc w:val="center"/>
                              <w:rPr>
                                <w:b/>
                                <w:sz w:val="20"/>
                                <w:szCs w:val="20"/>
                              </w:rPr>
                            </w:pPr>
                            <w:r>
                              <w:rPr>
                                <w:b/>
                                <w:sz w:val="20"/>
                                <w:szCs w:val="20"/>
                              </w:rPr>
                              <w:t>Immediate Consequences</w:t>
                            </w:r>
                          </w:p>
                          <w:p w:rsidR="008B798F" w:rsidRDefault="002E0201">
                            <w:pPr>
                              <w:rPr>
                                <w:sz w:val="20"/>
                                <w:szCs w:val="20"/>
                              </w:rPr>
                            </w:pPr>
                            <w:r>
                              <w:rPr>
                                <w:sz w:val="20"/>
                                <w:szCs w:val="20"/>
                              </w:rPr>
                              <w:t>-Improved Mental well-being</w:t>
                            </w:r>
                          </w:p>
                          <w:p w:rsidR="008B798F" w:rsidRDefault="002E0201">
                            <w:pPr>
                              <w:rPr>
                                <w:sz w:val="20"/>
                                <w:szCs w:val="20"/>
                              </w:rPr>
                            </w:pPr>
                            <w:r>
                              <w:rPr>
                                <w:sz w:val="20"/>
                                <w:szCs w:val="20"/>
                              </w:rPr>
                              <w:t>-Reduced psychological distress</w:t>
                            </w:r>
                          </w:p>
                          <w:p w:rsidR="008B798F" w:rsidRDefault="002E0201">
                            <w:pPr>
                              <w:rPr>
                                <w:sz w:val="20"/>
                                <w:szCs w:val="20"/>
                              </w:rPr>
                            </w:pPr>
                            <w:r>
                              <w:rPr>
                                <w:sz w:val="20"/>
                                <w:szCs w:val="20"/>
                              </w:rPr>
                              <w:t xml:space="preserve">-Enhanced Community Resilience </w:t>
                            </w:r>
                          </w:p>
                          <w:p w:rsidR="008B798F" w:rsidRDefault="002E0201">
                            <w:pPr>
                              <w:rPr>
                                <w:sz w:val="20"/>
                                <w:szCs w:val="20"/>
                              </w:rPr>
                            </w:pPr>
                            <w:r>
                              <w:rPr>
                                <w:sz w:val="20"/>
                                <w:szCs w:val="20"/>
                              </w:rPr>
                              <w:t>-Strengthened social connections</w:t>
                            </w:r>
                          </w:p>
                          <w:p w:rsidR="008B798F" w:rsidRDefault="008B798F">
                            <w:pPr>
                              <w:jc w:val="center"/>
                              <w:rPr>
                                <w:b/>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shape id="_x0000_s1026" o:spid="_x0000_s1026" o:spt="3" type="#_x0000_t3" style="position:absolute;left:0pt;margin-left:115pt;margin-top:46.85pt;height:176pt;width:214.2pt;mso-position-horizontal-relative:margin;z-index:251687936;v-text-anchor:middle;mso-width-relative:page;mso-height-relative:page;" fillcolor="#5B9BD5" filled="t" stroked="t" coordsize="21600,21600" o:gfxdata="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CIIgxz2AAAAAoBAAAPAAAAAAAAAAEAIAAAACIAAABkcnMvZG93bnJldi54bWxQSwEC&#10;FAAUAAAACACHTuJAcNLDWGYCAADkBAAADgAAAAAAAAABACAAAAAnAQAAZHJzL2Uyb0RvYy54bWxQ&#10;SwUGAAAAAAYABgBZAQAA/wUAAAAA&#10;">
                <v:fill on="t" focussize="0,0"/>
                <v:stroke weight="1pt" color="#41719C" miterlimit="8" joinstyle="miter"/>
                <v:imagedata o:title=""/>
                <o:lock v:ext="edit" aspectratio="f"/>
                <v:textbox>
                  <w:txbxContent>
                    <w:p w14:paraId="257B4D2C">
                      <w:pPr>
                        <w:jc w:val="center"/>
                        <w:rPr>
                          <w:b/>
                          <w:sz w:val="20"/>
                          <w:szCs w:val="20"/>
                        </w:rPr>
                      </w:pPr>
                      <w:r>
                        <w:rPr>
                          <w:b/>
                          <w:sz w:val="20"/>
                          <w:szCs w:val="20"/>
                        </w:rPr>
                        <w:t>Immediate Consequences</w:t>
                      </w:r>
                    </w:p>
                    <w:p w14:paraId="064C4B5B">
                      <w:pPr>
                        <w:rPr>
                          <w:sz w:val="20"/>
                          <w:szCs w:val="20"/>
                        </w:rPr>
                      </w:pPr>
                      <w:r>
                        <w:rPr>
                          <w:sz w:val="20"/>
                          <w:szCs w:val="20"/>
                        </w:rPr>
                        <w:t>-Improved Mental well-being</w:t>
                      </w:r>
                    </w:p>
                    <w:p w14:paraId="37F3A8A4">
                      <w:pPr>
                        <w:rPr>
                          <w:sz w:val="20"/>
                          <w:szCs w:val="20"/>
                        </w:rPr>
                      </w:pPr>
                      <w:r>
                        <w:rPr>
                          <w:sz w:val="20"/>
                          <w:szCs w:val="20"/>
                        </w:rPr>
                        <w:t>-Reduced psychological distress</w:t>
                      </w:r>
                    </w:p>
                    <w:p w14:paraId="19997977">
                      <w:pPr>
                        <w:rPr>
                          <w:sz w:val="20"/>
                          <w:szCs w:val="20"/>
                        </w:rPr>
                      </w:pPr>
                      <w:r>
                        <w:rPr>
                          <w:sz w:val="20"/>
                          <w:szCs w:val="20"/>
                        </w:rPr>
                        <w:t xml:space="preserve">-Enhanced Community Resilience </w:t>
                      </w:r>
                    </w:p>
                    <w:p w14:paraId="2FD59490">
                      <w:pPr>
                        <w:rPr>
                          <w:sz w:val="20"/>
                          <w:szCs w:val="20"/>
                        </w:rPr>
                      </w:pPr>
                      <w:r>
                        <w:rPr>
                          <w:sz w:val="20"/>
                          <w:szCs w:val="20"/>
                        </w:rPr>
                        <w:t>-Strengthened social connections</w:t>
                      </w:r>
                    </w:p>
                    <w:p w14:paraId="2FB112FC">
                      <w:pPr>
                        <w:jc w:val="center"/>
                        <w:rPr>
                          <w:b/>
                        </w:rPr>
                      </w:pPr>
                    </w:p>
                  </w:txbxContent>
                </v:textbox>
              </v:shape>
            </w:pict>
          </mc:Fallback>
        </mc:AlternateContent>
      </w:r>
      <w:r>
        <w:rPr>
          <w:rFonts w:ascii="Times New Roman" w:hAnsi="Times New Roman" w:cs="Times New Roman"/>
          <w:b/>
          <w:shd w:val="clear" w:color="auto" w:fill="FFFFFF"/>
        </w:rPr>
        <w:t xml:space="preserve">                                         </w:t>
      </w:r>
      <w:r>
        <w:rPr>
          <w:rFonts w:ascii="Times New Roman" w:hAnsi="Times New Roman" w:cs="Times New Roman"/>
          <w:b/>
          <w:noProof/>
          <w:shd w:val="clear" w:color="auto" w:fill="FFFFFF"/>
          <w:lang w:eastAsia="en-US"/>
        </w:rPr>
        <w:drawing>
          <wp:inline distT="0" distB="0" distL="0" distR="0">
            <wp:extent cx="591185" cy="128905"/>
            <wp:effectExtent l="2540" t="0" r="1905" b="1905"/>
            <wp:docPr id="18103904" name="Graphic 10" descr="Chevron arrows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03904" name="Graphic 10" descr="Chevron arrows with solid fill"/>
                    <pic:cNvPicPr>
                      <a:picLocks noChangeAspect="1"/>
                    </pic:cNvPicPr>
                  </pic:nvPicPr>
                  <pic:blipFill>
                    <a:blip r:embed="rId15"/>
                    <a:stretch>
                      <a:fillRect/>
                    </a:stretch>
                  </pic:blipFill>
                  <pic:spPr>
                    <a:xfrm rot="16200000">
                      <a:off x="0" y="0"/>
                      <a:ext cx="680587" cy="148656"/>
                    </a:xfrm>
                    <a:prstGeom prst="rect">
                      <a:avLst/>
                    </a:prstGeom>
                  </pic:spPr>
                </pic:pic>
              </a:graphicData>
            </a:graphic>
          </wp:inline>
        </w:drawing>
      </w:r>
    </w:p>
    <w:p w:rsidR="008B798F" w:rsidRDefault="002E0201">
      <w:pPr>
        <w:rPr>
          <w:rFonts w:ascii="Times New Roman" w:hAnsi="Times New Roman" w:cs="Times New Roman"/>
          <w:b/>
          <w:shd w:val="clear" w:color="auto" w:fill="FFFFFF"/>
        </w:rPr>
      </w:pPr>
      <w:r>
        <w:rPr>
          <w:rFonts w:ascii="Times New Roman" w:hAnsi="Times New Roman" w:cs="Times New Roman"/>
          <w:b/>
          <w:shd w:val="clear" w:color="auto" w:fill="FFFFFF"/>
        </w:rPr>
        <w:t xml:space="preserve">                                           </w:t>
      </w:r>
    </w:p>
    <w:p w:rsidR="008B798F" w:rsidRDefault="008B798F">
      <w:pPr>
        <w:rPr>
          <w:rFonts w:ascii="Times New Roman" w:hAnsi="Times New Roman" w:cs="Times New Roman"/>
          <w:b/>
          <w:shd w:val="clear" w:color="auto" w:fill="FFFFFF"/>
        </w:rPr>
      </w:pPr>
    </w:p>
    <w:p w:rsidR="008B798F" w:rsidRDefault="008B798F">
      <w:pPr>
        <w:rPr>
          <w:rFonts w:ascii="Times New Roman" w:hAnsi="Times New Roman" w:cs="Times New Roman"/>
          <w:b/>
          <w:shd w:val="clear" w:color="auto" w:fill="FFFFFF"/>
        </w:rPr>
      </w:pPr>
    </w:p>
    <w:p w:rsidR="008B798F" w:rsidRDefault="008B798F">
      <w:pPr>
        <w:rPr>
          <w:rFonts w:ascii="Times New Roman" w:hAnsi="Times New Roman" w:cs="Times New Roman"/>
          <w:b/>
          <w:sz w:val="24"/>
          <w:shd w:val="clear" w:color="auto" w:fill="FFFFFF"/>
        </w:rPr>
      </w:pPr>
    </w:p>
    <w:p w:rsidR="008B798F" w:rsidRDefault="008B798F">
      <w:pPr>
        <w:rPr>
          <w:rFonts w:ascii="Times New Roman" w:hAnsi="Times New Roman" w:cs="Times New Roman"/>
          <w:b/>
          <w:sz w:val="24"/>
          <w:shd w:val="clear" w:color="auto" w:fill="FFFFFF"/>
        </w:rPr>
      </w:pPr>
    </w:p>
    <w:p w:rsidR="008B798F" w:rsidRDefault="008B798F">
      <w:pPr>
        <w:rPr>
          <w:rFonts w:ascii="Times New Roman" w:hAnsi="Times New Roman" w:cs="Times New Roman"/>
          <w:b/>
          <w:sz w:val="24"/>
          <w:shd w:val="clear" w:color="auto" w:fill="FFFFFF"/>
        </w:rPr>
      </w:pPr>
    </w:p>
    <w:p w:rsidR="008B798F" w:rsidRDefault="008B798F">
      <w:pPr>
        <w:rPr>
          <w:rFonts w:ascii="Times New Roman" w:hAnsi="Times New Roman" w:cs="Times New Roman"/>
          <w:b/>
          <w:sz w:val="24"/>
          <w:shd w:val="clear" w:color="auto" w:fill="FFFFFF"/>
        </w:rPr>
      </w:pPr>
    </w:p>
    <w:p w:rsidR="008B798F" w:rsidRDefault="008B798F">
      <w:pPr>
        <w:rPr>
          <w:rFonts w:ascii="Times New Roman" w:hAnsi="Times New Roman" w:cs="Times New Roman"/>
          <w:b/>
          <w:sz w:val="24"/>
          <w:shd w:val="clear" w:color="auto" w:fill="FFFFFF"/>
        </w:rPr>
      </w:pPr>
    </w:p>
    <w:p w:rsidR="008B798F" w:rsidRDefault="002E0201">
      <w:pPr>
        <w:rPr>
          <w:rFonts w:ascii="Times New Roman" w:hAnsi="Times New Roman" w:cs="Times New Roman"/>
          <w:b/>
          <w:sz w:val="24"/>
          <w:shd w:val="clear" w:color="auto" w:fill="FFFFFF"/>
        </w:rPr>
      </w:pPr>
      <w:r>
        <w:rPr>
          <w:rFonts w:ascii="Times New Roman" w:hAnsi="Times New Roman" w:cs="Times New Roman"/>
          <w:b/>
          <w:sz w:val="24"/>
          <w:shd w:val="clear" w:color="auto" w:fill="FFFFFF"/>
        </w:rPr>
        <w:t xml:space="preserve">Explanation of Relationships </w:t>
      </w:r>
    </w:p>
    <w:p w:rsidR="008B798F" w:rsidRDefault="002E0201">
      <w:pPr>
        <w:spacing w:line="480" w:lineRule="auto"/>
        <w:rPr>
          <w:rFonts w:ascii="Times New Roman" w:hAnsi="Times New Roman" w:cs="Times New Roman"/>
          <w:sz w:val="24"/>
          <w:shd w:val="clear" w:color="auto" w:fill="FFFFFF"/>
        </w:rPr>
      </w:pPr>
      <w:r>
        <w:rPr>
          <w:rFonts w:ascii="Times New Roman" w:hAnsi="Times New Roman" w:cs="Times New Roman"/>
          <w:sz w:val="24"/>
          <w:shd w:val="clear" w:color="auto" w:fill="FFFFFF"/>
        </w:rPr>
        <w:t xml:space="preserve">This framework illustrates how individual-level factors (such as </w:t>
      </w:r>
      <w:r>
        <w:rPr>
          <w:rFonts w:ascii="Times New Roman" w:hAnsi="Times New Roman" w:cs="Times New Roman"/>
          <w:sz w:val="24"/>
          <w:shd w:val="clear" w:color="auto" w:fill="FFFFFF"/>
        </w:rPr>
        <w:t>trauma exposure, coping mechanisms, and pre-existing mental health conditions) and community-level factors (including social support networks and community resilience) influence the prevalence of Post-Traumatic Stress Disorder (PTSD), particularly in vulne</w:t>
      </w:r>
      <w:r>
        <w:rPr>
          <w:rFonts w:ascii="Times New Roman" w:hAnsi="Times New Roman" w:cs="Times New Roman"/>
          <w:sz w:val="24"/>
          <w:shd w:val="clear" w:color="auto" w:fill="FFFFFF"/>
        </w:rPr>
        <w:t>rable populations like refugees. The prevalence of PTSD is also shaped by the availability and effectiveness of the social support system, which acts as a mediating factor that can either buffer or exacerbate psychological distress. A strong, accessible su</w:t>
      </w:r>
      <w:r>
        <w:rPr>
          <w:rFonts w:ascii="Times New Roman" w:hAnsi="Times New Roman" w:cs="Times New Roman"/>
          <w:sz w:val="24"/>
          <w:shd w:val="clear" w:color="auto" w:fill="FFFFFF"/>
        </w:rPr>
        <w:t>pport system can reduce the severity and duration of PTSD symptoms, while inadequate support can lead to immediate negative consequences such as emotional instability, impaired social functioning, and reduced capacity for reintegration and recovery. The mo</w:t>
      </w:r>
      <w:r>
        <w:rPr>
          <w:rFonts w:ascii="Times New Roman" w:hAnsi="Times New Roman" w:cs="Times New Roman"/>
          <w:sz w:val="24"/>
          <w:shd w:val="clear" w:color="auto" w:fill="FFFFFF"/>
        </w:rPr>
        <w:t>del emphasizes the interconnection of personal, social, and systemic factors in influencing mental health outcomes. The immediate consequences were not measured or analyzed as part of this study. They were included in the conceptual framework for illustrat</w:t>
      </w:r>
      <w:r>
        <w:rPr>
          <w:rFonts w:ascii="Times New Roman" w:hAnsi="Times New Roman" w:cs="Times New Roman"/>
          <w:sz w:val="24"/>
          <w:shd w:val="clear" w:color="auto" w:fill="FFFFFF"/>
        </w:rPr>
        <w:t>ive and theoretical purposes only, to show the expected public health implications of Post Traumatic Stress Disorder and the role of social support systems, as supported by existing literature. They were not interpreted as study findings but were used to g</w:t>
      </w:r>
      <w:r>
        <w:rPr>
          <w:rFonts w:ascii="Times New Roman" w:hAnsi="Times New Roman" w:cs="Times New Roman"/>
          <w:sz w:val="24"/>
          <w:shd w:val="clear" w:color="auto" w:fill="FFFFFF"/>
        </w:rPr>
        <w:t>uide interpretation and recommendations.</w:t>
      </w:r>
    </w:p>
    <w:p w:rsidR="008B798F" w:rsidRDefault="002E0201">
      <w:pPr>
        <w:pStyle w:val="Heading2"/>
        <w:spacing w:before="0" w:line="360" w:lineRule="auto"/>
        <w:contextualSpacing/>
        <w:jc w:val="both"/>
        <w:rPr>
          <w:rFonts w:ascii="Times New Roman" w:hAnsi="Times New Roman" w:cs="Times New Roman"/>
          <w:color w:val="auto"/>
          <w:sz w:val="24"/>
          <w:szCs w:val="24"/>
        </w:rPr>
      </w:pPr>
      <w:bookmarkStart w:id="52" w:name="_Toc195157936"/>
      <w:bookmarkStart w:id="53" w:name="_Toc214883513"/>
      <w:bookmarkStart w:id="54" w:name="_Toc191299546"/>
      <w:r>
        <w:rPr>
          <w:rFonts w:ascii="Times New Roman" w:hAnsi="Times New Roman" w:cs="Times New Roman"/>
          <w:color w:val="auto"/>
          <w:sz w:val="24"/>
          <w:szCs w:val="24"/>
        </w:rPr>
        <w:t>1.7 RESEARCH QUESTIONS AND OBJECTIVES</w:t>
      </w:r>
      <w:bookmarkEnd w:id="52"/>
      <w:bookmarkEnd w:id="53"/>
      <w:bookmarkEnd w:id="54"/>
    </w:p>
    <w:p w:rsidR="008B798F" w:rsidRDefault="002E0201">
      <w:pPr>
        <w:pStyle w:val="Heading3"/>
        <w:spacing w:before="0"/>
        <w:contextualSpacing/>
        <w:rPr>
          <w:rFonts w:ascii="Times New Roman" w:hAnsi="Times New Roman" w:cs="Times New Roman"/>
          <w:b/>
          <w:color w:val="auto"/>
        </w:rPr>
      </w:pPr>
      <w:bookmarkStart w:id="55" w:name="_Toc191299547"/>
      <w:bookmarkStart w:id="56" w:name="_Toc214883514"/>
      <w:bookmarkStart w:id="57" w:name="_Toc195157937"/>
      <w:r>
        <w:rPr>
          <w:rFonts w:ascii="Times New Roman" w:hAnsi="Times New Roman" w:cs="Times New Roman"/>
          <w:b/>
          <w:color w:val="auto"/>
        </w:rPr>
        <w:t>1.7.1 Research Questions</w:t>
      </w:r>
      <w:bookmarkEnd w:id="55"/>
      <w:bookmarkEnd w:id="56"/>
      <w:bookmarkEnd w:id="57"/>
    </w:p>
    <w:p w:rsidR="008B798F" w:rsidRDefault="002E0201">
      <w:pPr>
        <w:pStyle w:val="ListParagraph1"/>
        <w:numPr>
          <w:ilvl w:val="0"/>
          <w:numId w:val="4"/>
        </w:numPr>
        <w:spacing w:after="0" w:line="480" w:lineRule="auto"/>
        <w:ind w:left="360" w:hanging="360"/>
        <w:rPr>
          <w:rFonts w:ascii="Times New Roman" w:hAnsi="Times New Roman" w:cs="Times New Roman"/>
          <w:sz w:val="24"/>
        </w:rPr>
      </w:pPr>
      <w:r>
        <w:rPr>
          <w:rFonts w:ascii="Times New Roman" w:hAnsi="Times New Roman" w:cs="Times New Roman"/>
          <w:sz w:val="24"/>
        </w:rPr>
        <w:t>What is the prevalence of PTSD among adult refugees in the Kyaka II Refugee Settlement?</w:t>
      </w:r>
    </w:p>
    <w:p w:rsidR="008B798F" w:rsidRDefault="002E0201">
      <w:pPr>
        <w:pStyle w:val="ListParagraph1"/>
        <w:numPr>
          <w:ilvl w:val="0"/>
          <w:numId w:val="4"/>
        </w:numPr>
        <w:spacing w:after="0" w:line="480" w:lineRule="auto"/>
        <w:ind w:left="360" w:hanging="360"/>
        <w:rPr>
          <w:rFonts w:ascii="Times New Roman" w:hAnsi="Times New Roman" w:cs="Times New Roman"/>
          <w:sz w:val="24"/>
        </w:rPr>
      </w:pPr>
      <w:r>
        <w:rPr>
          <w:rFonts w:ascii="Times New Roman" w:hAnsi="Times New Roman" w:cs="Times New Roman"/>
          <w:sz w:val="24"/>
        </w:rPr>
        <w:t>What are the individual-level factors associated with PTSD among</w:t>
      </w:r>
      <w:r>
        <w:rPr>
          <w:rFonts w:ascii="Times New Roman" w:hAnsi="Times New Roman" w:cs="Times New Roman"/>
          <w:sz w:val="24"/>
        </w:rPr>
        <w:t xml:space="preserve"> adult refugees in Kyaka II?</w:t>
      </w:r>
    </w:p>
    <w:p w:rsidR="008B798F" w:rsidRDefault="002E0201">
      <w:pPr>
        <w:pStyle w:val="ListParagraph1"/>
        <w:numPr>
          <w:ilvl w:val="0"/>
          <w:numId w:val="4"/>
        </w:numPr>
        <w:spacing w:after="0" w:line="480" w:lineRule="auto"/>
        <w:ind w:left="360" w:hanging="360"/>
        <w:rPr>
          <w:rFonts w:ascii="Times New Roman" w:hAnsi="Times New Roman" w:cs="Times New Roman"/>
          <w:sz w:val="24"/>
        </w:rPr>
      </w:pPr>
      <w:r>
        <w:rPr>
          <w:rFonts w:ascii="Times New Roman" w:hAnsi="Times New Roman" w:cs="Times New Roman"/>
          <w:sz w:val="24"/>
        </w:rPr>
        <w:t>What are the community-level factors associated with PTSD among adult refugees in Kyaka II?</w:t>
      </w:r>
    </w:p>
    <w:p w:rsidR="008B798F" w:rsidRDefault="002E0201">
      <w:pPr>
        <w:pStyle w:val="ListParagraph1"/>
        <w:numPr>
          <w:ilvl w:val="0"/>
          <w:numId w:val="4"/>
        </w:numPr>
        <w:spacing w:after="0" w:line="480" w:lineRule="auto"/>
        <w:ind w:left="360" w:hanging="360"/>
        <w:rPr>
          <w:rFonts w:ascii="Times New Roman" w:hAnsi="Times New Roman" w:cs="Times New Roman"/>
          <w:sz w:val="24"/>
        </w:rPr>
      </w:pPr>
      <w:r>
        <w:rPr>
          <w:rFonts w:ascii="Times New Roman" w:hAnsi="Times New Roman" w:cs="Times New Roman"/>
          <w:sz w:val="24"/>
        </w:rPr>
        <w:t>What are the social support systems in Kyaka II, and how are they utilized by adult refugees?</w:t>
      </w:r>
    </w:p>
    <w:p w:rsidR="008B798F" w:rsidRDefault="002E0201">
      <w:pPr>
        <w:pStyle w:val="Heading3"/>
        <w:spacing w:before="0" w:line="480" w:lineRule="auto"/>
        <w:contextualSpacing/>
        <w:rPr>
          <w:rFonts w:ascii="Times New Roman" w:hAnsi="Times New Roman" w:cs="Times New Roman"/>
          <w:b/>
          <w:color w:val="auto"/>
        </w:rPr>
      </w:pPr>
      <w:bookmarkStart w:id="58" w:name="_Toc214883515"/>
      <w:bookmarkStart w:id="59" w:name="_Toc191299548"/>
      <w:bookmarkStart w:id="60" w:name="_Toc195157938"/>
      <w:r>
        <w:rPr>
          <w:rFonts w:ascii="Times New Roman" w:hAnsi="Times New Roman" w:cs="Times New Roman"/>
          <w:b/>
          <w:color w:val="auto"/>
        </w:rPr>
        <w:t>1.7.2 Objectives</w:t>
      </w:r>
      <w:bookmarkEnd w:id="58"/>
      <w:bookmarkEnd w:id="59"/>
      <w:bookmarkEnd w:id="60"/>
    </w:p>
    <w:p w:rsidR="008B798F" w:rsidRDefault="002E0201">
      <w:pPr>
        <w:pStyle w:val="Heading3"/>
        <w:spacing w:before="0" w:line="480" w:lineRule="auto"/>
        <w:contextualSpacing/>
        <w:rPr>
          <w:rFonts w:ascii="Times New Roman" w:hAnsi="Times New Roman" w:cs="Times New Roman"/>
          <w:b/>
          <w:color w:val="auto"/>
        </w:rPr>
      </w:pPr>
      <w:bookmarkStart w:id="61" w:name="_Toc195157939"/>
      <w:bookmarkStart w:id="62" w:name="_Toc191299549"/>
      <w:bookmarkStart w:id="63" w:name="_Toc214883516"/>
      <w:r>
        <w:rPr>
          <w:rFonts w:ascii="Times New Roman" w:hAnsi="Times New Roman" w:cs="Times New Roman"/>
          <w:b/>
          <w:color w:val="auto"/>
        </w:rPr>
        <w:t>1.7.2.1 The Main Objecti</w:t>
      </w:r>
      <w:r>
        <w:rPr>
          <w:rFonts w:ascii="Times New Roman" w:hAnsi="Times New Roman" w:cs="Times New Roman"/>
          <w:b/>
          <w:color w:val="auto"/>
        </w:rPr>
        <w:t>ve</w:t>
      </w:r>
      <w:bookmarkEnd w:id="61"/>
      <w:bookmarkEnd w:id="62"/>
      <w:bookmarkEnd w:id="63"/>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To assess the prevalence and associated factors of PTSD and explore the social support systems available to adult refugees in Kyaka II Refugee Settlement.</w:t>
      </w:r>
    </w:p>
    <w:p w:rsidR="008B798F" w:rsidRDefault="002E0201">
      <w:pPr>
        <w:pStyle w:val="Heading3"/>
        <w:spacing w:before="0" w:line="480" w:lineRule="auto"/>
        <w:contextualSpacing/>
        <w:rPr>
          <w:rFonts w:ascii="Times New Roman" w:hAnsi="Times New Roman" w:cs="Times New Roman"/>
          <w:b/>
          <w:color w:val="auto"/>
        </w:rPr>
      </w:pPr>
      <w:bookmarkStart w:id="64" w:name="_Toc214883517"/>
      <w:bookmarkStart w:id="65" w:name="_Toc195157940"/>
      <w:bookmarkStart w:id="66" w:name="_Toc191299550"/>
      <w:r>
        <w:rPr>
          <w:rFonts w:ascii="Times New Roman" w:hAnsi="Times New Roman" w:cs="Times New Roman"/>
          <w:b/>
          <w:color w:val="auto"/>
        </w:rPr>
        <w:t>1.7.2.2 Specific Objectives</w:t>
      </w:r>
      <w:bookmarkEnd w:id="64"/>
      <w:bookmarkEnd w:id="65"/>
      <w:bookmarkEnd w:id="66"/>
    </w:p>
    <w:p w:rsidR="008B798F" w:rsidRDefault="002E0201">
      <w:pPr>
        <w:pStyle w:val="ListParagraph1"/>
        <w:numPr>
          <w:ilvl w:val="0"/>
          <w:numId w:val="5"/>
        </w:numPr>
        <w:spacing w:after="0" w:line="360" w:lineRule="auto"/>
        <w:rPr>
          <w:rFonts w:ascii="Times New Roman" w:hAnsi="Times New Roman" w:cs="Times New Roman"/>
          <w:sz w:val="24"/>
        </w:rPr>
      </w:pPr>
      <w:r>
        <w:rPr>
          <w:rFonts w:ascii="Times New Roman" w:hAnsi="Times New Roman" w:cs="Times New Roman"/>
          <w:sz w:val="24"/>
        </w:rPr>
        <w:t>To determine the prevalence of PTSD among adult refugees in Kyaka II R</w:t>
      </w:r>
      <w:r>
        <w:rPr>
          <w:rFonts w:ascii="Times New Roman" w:hAnsi="Times New Roman" w:cs="Times New Roman"/>
          <w:sz w:val="24"/>
        </w:rPr>
        <w:t>efugee Settlement.</w:t>
      </w:r>
    </w:p>
    <w:p w:rsidR="008B798F" w:rsidRDefault="002E0201">
      <w:pPr>
        <w:pStyle w:val="ListParagraph1"/>
        <w:numPr>
          <w:ilvl w:val="0"/>
          <w:numId w:val="5"/>
        </w:numPr>
        <w:spacing w:after="0" w:line="360" w:lineRule="auto"/>
        <w:rPr>
          <w:rFonts w:ascii="Times New Roman" w:hAnsi="Times New Roman" w:cs="Times New Roman"/>
          <w:sz w:val="24"/>
        </w:rPr>
      </w:pPr>
      <w:r>
        <w:rPr>
          <w:rFonts w:ascii="Times New Roman" w:hAnsi="Times New Roman" w:cs="Times New Roman"/>
          <w:sz w:val="24"/>
        </w:rPr>
        <w:t>To identify the individual-level factors associated with PTSD among adult refugees in Kyaka II.</w:t>
      </w:r>
    </w:p>
    <w:p w:rsidR="008B798F" w:rsidRDefault="002E0201">
      <w:pPr>
        <w:pStyle w:val="ListParagraph1"/>
        <w:numPr>
          <w:ilvl w:val="0"/>
          <w:numId w:val="5"/>
        </w:numPr>
        <w:spacing w:after="0" w:line="360" w:lineRule="auto"/>
        <w:rPr>
          <w:rFonts w:ascii="Times New Roman" w:hAnsi="Times New Roman" w:cs="Times New Roman"/>
          <w:sz w:val="24"/>
        </w:rPr>
      </w:pPr>
      <w:r>
        <w:rPr>
          <w:rFonts w:ascii="Times New Roman" w:hAnsi="Times New Roman" w:cs="Times New Roman"/>
          <w:sz w:val="24"/>
        </w:rPr>
        <w:t>To identify the community-level factors associated with PTSD among adult refugees in Kyaka II.</w:t>
      </w:r>
    </w:p>
    <w:p w:rsidR="008B798F" w:rsidRDefault="002E0201">
      <w:pPr>
        <w:spacing w:line="480" w:lineRule="auto"/>
        <w:rPr>
          <w:rFonts w:ascii="Times New Roman" w:hAnsi="Times New Roman" w:cs="Times New Roman"/>
          <w:sz w:val="24"/>
          <w:shd w:val="clear" w:color="auto" w:fill="FFFFFF"/>
        </w:rPr>
      </w:pPr>
      <w:r>
        <w:rPr>
          <w:rFonts w:ascii="Times New Roman" w:hAnsi="Times New Roman" w:cs="Times New Roman"/>
          <w:sz w:val="24"/>
        </w:rPr>
        <w:t>To explore the availability and utilization of</w:t>
      </w:r>
      <w:r>
        <w:rPr>
          <w:rFonts w:ascii="Times New Roman" w:hAnsi="Times New Roman" w:cs="Times New Roman"/>
          <w:sz w:val="24"/>
        </w:rPr>
        <w:t xml:space="preserve"> social support systems among adult refugees in Kyaka II.</w:t>
      </w:r>
    </w:p>
    <w:p w:rsidR="008B798F" w:rsidRDefault="008B798F">
      <w:pPr>
        <w:spacing w:line="480" w:lineRule="auto"/>
      </w:pPr>
    </w:p>
    <w:p w:rsidR="008B798F" w:rsidRDefault="008B798F">
      <w:pPr>
        <w:pStyle w:val="Heading1"/>
        <w:spacing w:before="0" w:line="480" w:lineRule="auto"/>
        <w:contextualSpacing/>
        <w:rPr>
          <w:rFonts w:ascii="Times New Roman" w:hAnsi="Times New Roman" w:cs="Times New Roman"/>
          <w:color w:val="auto"/>
          <w:sz w:val="24"/>
          <w:szCs w:val="24"/>
        </w:rPr>
      </w:pPr>
      <w:bookmarkStart w:id="67" w:name="_Toc195157927"/>
    </w:p>
    <w:p w:rsidR="008B798F" w:rsidRDefault="008B798F">
      <w:pPr>
        <w:pStyle w:val="Heading1"/>
        <w:spacing w:before="0" w:line="480" w:lineRule="auto"/>
        <w:contextualSpacing/>
        <w:rPr>
          <w:rFonts w:ascii="Times New Roman" w:hAnsi="Times New Roman" w:cs="Times New Roman"/>
          <w:color w:val="auto"/>
          <w:sz w:val="24"/>
          <w:szCs w:val="24"/>
        </w:rPr>
      </w:pPr>
    </w:p>
    <w:p w:rsidR="008B798F" w:rsidRDefault="008B798F">
      <w:pPr>
        <w:pStyle w:val="Heading1"/>
        <w:spacing w:before="0" w:line="480" w:lineRule="auto"/>
        <w:contextualSpacing/>
        <w:rPr>
          <w:rFonts w:ascii="Times New Roman" w:hAnsi="Times New Roman" w:cs="Times New Roman"/>
          <w:color w:val="auto"/>
          <w:sz w:val="24"/>
          <w:szCs w:val="24"/>
        </w:rPr>
      </w:pPr>
    </w:p>
    <w:p w:rsidR="008B798F" w:rsidRDefault="008B798F">
      <w:pPr>
        <w:pStyle w:val="Heading1"/>
        <w:spacing w:before="0" w:line="480" w:lineRule="auto"/>
        <w:contextualSpacing/>
        <w:rPr>
          <w:rFonts w:ascii="Times New Roman" w:hAnsi="Times New Roman" w:cs="Times New Roman"/>
          <w:color w:val="auto"/>
          <w:sz w:val="24"/>
          <w:szCs w:val="24"/>
        </w:rPr>
      </w:pPr>
    </w:p>
    <w:p w:rsidR="008B798F" w:rsidRDefault="008B798F">
      <w:pPr>
        <w:pStyle w:val="Heading1"/>
        <w:spacing w:before="0" w:line="480" w:lineRule="auto"/>
        <w:contextualSpacing/>
        <w:rPr>
          <w:rFonts w:ascii="Times New Roman" w:hAnsi="Times New Roman" w:cs="Times New Roman"/>
          <w:color w:val="auto"/>
          <w:sz w:val="24"/>
          <w:szCs w:val="24"/>
        </w:rPr>
      </w:pPr>
    </w:p>
    <w:p w:rsidR="008B798F" w:rsidRDefault="008B798F">
      <w:pPr>
        <w:rPr>
          <w:lang w:eastAsia="en-US"/>
        </w:rPr>
      </w:pPr>
    </w:p>
    <w:p w:rsidR="008B798F" w:rsidRDefault="002E0201">
      <w:pPr>
        <w:pStyle w:val="Heading1"/>
        <w:spacing w:before="0" w:line="480" w:lineRule="auto"/>
        <w:contextualSpacing/>
        <w:rPr>
          <w:rFonts w:ascii="Times New Roman" w:hAnsi="Times New Roman" w:cs="Times New Roman"/>
          <w:color w:val="auto"/>
          <w:sz w:val="24"/>
          <w:szCs w:val="24"/>
        </w:rPr>
      </w:pPr>
      <w:bookmarkStart w:id="68" w:name="_Toc214883518"/>
      <w:r>
        <w:rPr>
          <w:rFonts w:ascii="Times New Roman" w:hAnsi="Times New Roman" w:cs="Times New Roman"/>
          <w:color w:val="auto"/>
          <w:sz w:val="24"/>
          <w:szCs w:val="24"/>
        </w:rPr>
        <w:t>CHAPTER TWO</w:t>
      </w:r>
      <w:bookmarkEnd w:id="30"/>
      <w:bookmarkEnd w:id="67"/>
      <w:bookmarkEnd w:id="68"/>
    </w:p>
    <w:p w:rsidR="008B798F" w:rsidRDefault="002E0201">
      <w:pPr>
        <w:pStyle w:val="Heading2"/>
        <w:spacing w:before="0" w:line="480" w:lineRule="auto"/>
        <w:contextualSpacing/>
        <w:rPr>
          <w:rFonts w:ascii="Times New Roman" w:hAnsi="Times New Roman" w:cs="Times New Roman"/>
          <w:color w:val="auto"/>
          <w:sz w:val="24"/>
          <w:szCs w:val="24"/>
        </w:rPr>
      </w:pPr>
      <w:bookmarkStart w:id="69" w:name="_Toc191299514"/>
      <w:bookmarkStart w:id="70" w:name="_Toc195157928"/>
      <w:bookmarkStart w:id="71" w:name="_Toc214883519"/>
      <w:r>
        <w:rPr>
          <w:rFonts w:ascii="Times New Roman" w:hAnsi="Times New Roman" w:cs="Times New Roman"/>
          <w:color w:val="auto"/>
          <w:sz w:val="24"/>
          <w:szCs w:val="24"/>
        </w:rPr>
        <w:t>LITERATURE REVIEW</w:t>
      </w:r>
      <w:bookmarkEnd w:id="69"/>
      <w:bookmarkEnd w:id="70"/>
      <w:bookmarkEnd w:id="71"/>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 xml:space="preserve">This chapter reviews existing literature on PTSD among refugees, focusing on the study’s objectives. The review examines the prevalence of PTSD among refugees, </w:t>
      </w:r>
      <w:r>
        <w:rPr>
          <w:rFonts w:ascii="Times New Roman" w:hAnsi="Times New Roman" w:cs="Times New Roman"/>
          <w:sz w:val="24"/>
        </w:rPr>
        <w:t>the individual- and community-level factors associated with PTSD, and the availability and utilization of social support systems in mitigating PTSD symptoms.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b/>
          <w:bCs/>
          <w:sz w:val="24"/>
        </w:rPr>
        <w:t>2.0 Literature Review Methodology</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The literature review for this dissertation was conducted follow</w:t>
      </w:r>
      <w:r>
        <w:rPr>
          <w:rFonts w:ascii="Times New Roman" w:eastAsia="Times New Roman" w:hAnsi="Times New Roman" w:cs="Times New Roman"/>
          <w:sz w:val="24"/>
        </w:rPr>
        <w:t>ing a systematic and structured approach to ensure that only relevant, credible, and up-to-date evidence was included. The methodology guiding the review is outlined below.</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b/>
          <w:bCs/>
          <w:sz w:val="24"/>
        </w:rPr>
        <w:t>2.0.1 Sources of Literature</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 comprehensive search of peer-reviewed articles, repor</w:t>
      </w:r>
      <w:r>
        <w:rPr>
          <w:rFonts w:ascii="Times New Roman" w:eastAsia="Times New Roman" w:hAnsi="Times New Roman" w:cs="Times New Roman"/>
          <w:sz w:val="24"/>
        </w:rPr>
        <w:t>ts, and grey literature was carried out using electronic databases and institutional repositories. The databases searched included PubMed, Google Scholar, ScienceDirect, Cochrane Library, and PsycINFO. Grey literature was obtained from credible organisatio</w:t>
      </w:r>
      <w:r>
        <w:rPr>
          <w:rFonts w:ascii="Times New Roman" w:eastAsia="Times New Roman" w:hAnsi="Times New Roman" w:cs="Times New Roman"/>
          <w:sz w:val="24"/>
        </w:rPr>
        <w:t>ns such as the World Health Organization (WHO), the United Nations High Commissioner for Refugees (UNHCR), the Office of the Prime Minister (OPM) Uganda, and humanitarian agencies operating in refugee settings. This was done to capture both academic and fi</w:t>
      </w:r>
      <w:r>
        <w:rPr>
          <w:rFonts w:ascii="Times New Roman" w:eastAsia="Times New Roman" w:hAnsi="Times New Roman" w:cs="Times New Roman"/>
          <w:sz w:val="24"/>
        </w:rPr>
        <w:t>eld-based evidence relevant to PTSD among refugees.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b/>
          <w:bCs/>
          <w:sz w:val="24"/>
        </w:rPr>
        <w:t>2.0.2 Search Strategy</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 structured search strategy was employed using a combination of keywords and Boolean operators. Key search terms included: “Post-Traumatic Stress Disorder,” “PTSD,” “refugees,” “for</w:t>
      </w:r>
      <w:r>
        <w:rPr>
          <w:rFonts w:ascii="Times New Roman" w:eastAsia="Times New Roman" w:hAnsi="Times New Roman" w:cs="Times New Roman"/>
          <w:sz w:val="24"/>
        </w:rPr>
        <w:t>ced displacement,” “trauma exposure,” “war-related violence,” “sexual violence,” “social support systems,” “prevalence,” “associated factors,” and “Uganda.” These terms were used individually and in combinations such as “PTSD AND refugees,” “trauma exposur</w:t>
      </w:r>
      <w:r>
        <w:rPr>
          <w:rFonts w:ascii="Times New Roman" w:eastAsia="Times New Roman" w:hAnsi="Times New Roman" w:cs="Times New Roman"/>
          <w:sz w:val="24"/>
        </w:rPr>
        <w:t>e OR war trauma,” and “social support AND mental health.” Search strings were adapted to fit the indexing requirements of each database, and reference lists of key articles were reviewed to identify additional relevant sources.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b/>
          <w:bCs/>
          <w:sz w:val="24"/>
        </w:rPr>
        <w:t>2.0.3 Inclusion and Exclusio</w:t>
      </w:r>
      <w:r>
        <w:rPr>
          <w:rFonts w:ascii="Times New Roman" w:eastAsia="Times New Roman" w:hAnsi="Times New Roman" w:cs="Times New Roman"/>
          <w:b/>
          <w:bCs/>
          <w:sz w:val="24"/>
        </w:rPr>
        <w:t>n Criteria</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To ensure relevance and quality, studies were selected based on predefined inclusion and exclusion criteria.</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b/>
          <w:bCs/>
          <w:sz w:val="24"/>
        </w:rPr>
        <w:t>Inclusion criteria</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Studies were included if they</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1.</w:t>
      </w:r>
      <w:r>
        <w:rPr>
          <w:rFonts w:ascii="Times New Roman" w:eastAsia="Times New Roman" w:hAnsi="Times New Roman" w:cs="Times New Roman"/>
          <w:sz w:val="24"/>
        </w:rPr>
        <w:tab/>
        <w:t>Were published between 2000 and 2024.</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2.</w:t>
      </w:r>
      <w:r>
        <w:rPr>
          <w:rFonts w:ascii="Times New Roman" w:eastAsia="Times New Roman" w:hAnsi="Times New Roman" w:cs="Times New Roman"/>
          <w:sz w:val="24"/>
        </w:rPr>
        <w:tab/>
        <w:t>Focused on PTSD, trauma exposure, associa</w:t>
      </w:r>
      <w:r>
        <w:rPr>
          <w:rFonts w:ascii="Times New Roman" w:eastAsia="Times New Roman" w:hAnsi="Times New Roman" w:cs="Times New Roman"/>
          <w:sz w:val="24"/>
        </w:rPr>
        <w:t>ted factors, or social support systems among refugees, internally displaced persons, or conflict-affected populations.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3.</w:t>
      </w:r>
      <w:r>
        <w:rPr>
          <w:rFonts w:ascii="Times New Roman" w:eastAsia="Times New Roman" w:hAnsi="Times New Roman" w:cs="Times New Roman"/>
          <w:sz w:val="24"/>
        </w:rPr>
        <w:tab/>
        <w:t>Were peer-reviewed articles, systematic reviews, or reputable reports from recognized institutions (e.g., WHO, UNHCR).</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4.</w:t>
      </w:r>
      <w:r>
        <w:rPr>
          <w:rFonts w:ascii="Times New Roman" w:eastAsia="Times New Roman" w:hAnsi="Times New Roman" w:cs="Times New Roman"/>
          <w:sz w:val="24"/>
        </w:rPr>
        <w:tab/>
        <w:t>Were condu</w:t>
      </w:r>
      <w:r>
        <w:rPr>
          <w:rFonts w:ascii="Times New Roman" w:eastAsia="Times New Roman" w:hAnsi="Times New Roman" w:cs="Times New Roman"/>
          <w:sz w:val="24"/>
        </w:rPr>
        <w:t>cted in Sub-Saharan Africa or other comparable low-resource humanitarian settings.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5.</w:t>
      </w:r>
      <w:r>
        <w:rPr>
          <w:rFonts w:ascii="Times New Roman" w:eastAsia="Times New Roman" w:hAnsi="Times New Roman" w:cs="Times New Roman"/>
          <w:sz w:val="24"/>
        </w:rPr>
        <w:tab/>
        <w:t>Were published in English.</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b/>
          <w:bCs/>
          <w:sz w:val="24"/>
        </w:rPr>
        <w:t>Exclusion criteria</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Studies were excluded if they:</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1.</w:t>
      </w:r>
      <w:r>
        <w:rPr>
          <w:rFonts w:ascii="Times New Roman" w:eastAsia="Times New Roman" w:hAnsi="Times New Roman" w:cs="Times New Roman"/>
          <w:sz w:val="24"/>
        </w:rPr>
        <w:tab/>
        <w:t>Did not focus on PTSD or mental health outcomes related to conflict and displacement.</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2.</w:t>
      </w:r>
      <w:r>
        <w:rPr>
          <w:rFonts w:ascii="Times New Roman" w:eastAsia="Times New Roman" w:hAnsi="Times New Roman" w:cs="Times New Roman"/>
          <w:sz w:val="24"/>
        </w:rPr>
        <w:tab/>
        <w:t>Were unavailable in full text.</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3.</w:t>
      </w:r>
      <w:r>
        <w:rPr>
          <w:rFonts w:ascii="Times New Roman" w:eastAsia="Times New Roman" w:hAnsi="Times New Roman" w:cs="Times New Roman"/>
          <w:sz w:val="24"/>
        </w:rPr>
        <w:tab/>
        <w:t>Focused exclusively on child populations unless relevant for contextual understanding.</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4.</w:t>
      </w:r>
      <w:r>
        <w:rPr>
          <w:rFonts w:ascii="Times New Roman" w:eastAsia="Times New Roman" w:hAnsi="Times New Roman" w:cs="Times New Roman"/>
          <w:sz w:val="24"/>
        </w:rPr>
        <w:tab/>
        <w:t>Were not published in English.</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b/>
          <w:bCs/>
          <w:sz w:val="24"/>
        </w:rPr>
        <w:t>2.0.4 Screening and Selection of Studies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The screening process followed three stages. First, tit</w:t>
      </w:r>
      <w:r>
        <w:rPr>
          <w:rFonts w:ascii="Times New Roman" w:eastAsia="Times New Roman" w:hAnsi="Times New Roman" w:cs="Times New Roman"/>
          <w:sz w:val="24"/>
        </w:rPr>
        <w:t>les were screened to remove clearly irrelevant studies. Second, abstracts of the remaining articles were reviewed to assess their relevance to PTSD, associated factors, and social support among refugees. Third, full texts of eligible articles were examined</w:t>
      </w:r>
      <w:r>
        <w:rPr>
          <w:rFonts w:ascii="Times New Roman" w:eastAsia="Times New Roman" w:hAnsi="Times New Roman" w:cs="Times New Roman"/>
          <w:sz w:val="24"/>
        </w:rPr>
        <w:t xml:space="preserve"> to confirm inclusion. Out of an initial pool of approximately 720 articles retrieved across all databases, 136 abstracts met the relevance criteria, and 63 articles were reviewed in full. Ultimately, 42 studies met all inclusion criteria and were incorpor</w:t>
      </w:r>
      <w:r>
        <w:rPr>
          <w:rFonts w:ascii="Times New Roman" w:eastAsia="Times New Roman" w:hAnsi="Times New Roman" w:cs="Times New Roman"/>
          <w:sz w:val="24"/>
        </w:rPr>
        <w:t>ated into this review.</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b/>
          <w:bCs/>
          <w:sz w:val="24"/>
        </w:rPr>
        <w:t>2.0.5 Data Extraction and Synthesis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 structured data extraction matrix was used to compile key information from each selected study, including the author, year, country, study design, sample characteristics, PTSD measurement tools u</w:t>
      </w:r>
      <w:r>
        <w:rPr>
          <w:rFonts w:ascii="Times New Roman" w:eastAsia="Times New Roman" w:hAnsi="Times New Roman" w:cs="Times New Roman"/>
          <w:sz w:val="24"/>
        </w:rPr>
        <w:t>sed, and major findings. The extracted data were synthesised thematically in accordance with the study’s objectives: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(1) prevalence of PTSD among refugees,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(2) individual-level factors associated with PTSD,</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(3) community-level factors influencing PTSD, and</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(4) availability and utilisation of social support systems in refugee contexts.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This thematic organisation ensured coherence and alignment between the reviewed literature and the objectives of the study. The synthesis further enabled identification of the</w:t>
      </w:r>
      <w:r>
        <w:rPr>
          <w:rFonts w:ascii="Times New Roman" w:eastAsia="Times New Roman" w:hAnsi="Times New Roman" w:cs="Times New Roman"/>
          <w:sz w:val="24"/>
        </w:rPr>
        <w:t xml:space="preserve"> existing research gap, particularly limited empirical evidence on PTSD prevalence and social support systems in Kyaka II Refugee Settlement, which this study sought to address.</w:t>
      </w:r>
    </w:p>
    <w:p w:rsidR="008B798F" w:rsidRDefault="002E0201">
      <w:pPr>
        <w:spacing w:after="0" w:line="480" w:lineRule="auto"/>
        <w:contextualSpacing/>
        <w:rPr>
          <w:rFonts w:ascii="Times New Roman" w:hAnsi="Times New Roman" w:cs="Times New Roman"/>
          <w:b/>
          <w:sz w:val="24"/>
        </w:rPr>
      </w:pPr>
      <w:r>
        <w:rPr>
          <w:rFonts w:ascii="Times New Roman" w:hAnsi="Times New Roman" w:cs="Times New Roman"/>
          <w:b/>
          <w:sz w:val="24"/>
        </w:rPr>
        <w:t>2.1 Prevalence of PTSD Among Adult Refugees in Kyaka II Refugee Settlement</w:t>
      </w:r>
    </w:p>
    <w:p w:rsidR="008B798F" w:rsidRDefault="002E0201">
      <w:pPr>
        <w:spacing w:after="0" w:line="480" w:lineRule="auto"/>
        <w:contextualSpacing/>
        <w:rPr>
          <w:rFonts w:ascii="Times New Roman" w:hAnsi="Times New Roman" w:cs="Times New Roman"/>
          <w:b/>
          <w:sz w:val="24"/>
        </w:rPr>
      </w:pPr>
      <w:r>
        <w:rPr>
          <w:rFonts w:ascii="Times New Roman" w:hAnsi="Times New Roman" w:cs="Times New Roman"/>
          <w:b/>
          <w:sz w:val="24"/>
        </w:rPr>
        <w:t>2.1</w:t>
      </w:r>
      <w:r>
        <w:rPr>
          <w:rFonts w:ascii="Times New Roman" w:hAnsi="Times New Roman" w:cs="Times New Roman"/>
          <w:b/>
          <w:sz w:val="24"/>
        </w:rPr>
        <w:t>.1 Definition and Symptoms of PTSD</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 xml:space="preserve">Post-Traumatic Stress Disorder (PTSD) is a severe mental health condition that develops in response to experiencing or witnessing traumatic events such as war, violence, and forced displacement. According to the American </w:t>
      </w:r>
      <w:r>
        <w:rPr>
          <w:rFonts w:ascii="Times New Roman" w:hAnsi="Times New Roman" w:cs="Times New Roman"/>
          <w:sz w:val="24"/>
        </w:rPr>
        <w:t>Psychiatric Association (2013), PTSD is characterized by four main symptom clusters:</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Intrusive symptoms – recurrent distressing memories, flashbacks, and nightmares.</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Avoidance behaviors – efforts to evade trauma-related thoughts, places, or people.</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Negativ</w:t>
      </w:r>
      <w:r>
        <w:rPr>
          <w:rFonts w:ascii="Times New Roman" w:hAnsi="Times New Roman" w:cs="Times New Roman"/>
          <w:sz w:val="24"/>
        </w:rPr>
        <w:t>e alterations in cognition and mood – persistent negative emotions, detachment, and distorted beliefs about oneself or others.</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Hyperarousal – heightened alertness, difficulty sleeping, and exaggerated startle responses.</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 xml:space="preserve">These symptoms significantly impact </w:t>
      </w:r>
      <w:r>
        <w:rPr>
          <w:rFonts w:ascii="Times New Roman" w:hAnsi="Times New Roman" w:cs="Times New Roman"/>
          <w:sz w:val="24"/>
        </w:rPr>
        <w:t>an individual’s ability to function in daily life, and when left untreated, PTSD can lead to chronic psychological distress, depression, and substance abuse (Kessler et al., 2005).</w:t>
      </w:r>
    </w:p>
    <w:p w:rsidR="008B798F" w:rsidRDefault="002E0201">
      <w:pPr>
        <w:widowControl/>
        <w:spacing w:line="278" w:lineRule="auto"/>
        <w:jc w:val="left"/>
        <w:rPr>
          <w:rFonts w:ascii="Times New Roman" w:hAnsi="Times New Roman" w:cs="Times New Roman"/>
          <w:b/>
          <w:sz w:val="24"/>
        </w:rPr>
      </w:pPr>
      <w:r>
        <w:rPr>
          <w:rFonts w:ascii="Times New Roman" w:hAnsi="Times New Roman" w:cs="Times New Roman"/>
          <w:b/>
          <w:sz w:val="24"/>
        </w:rPr>
        <w:br w:type="page"/>
      </w:r>
    </w:p>
    <w:p w:rsidR="008B798F" w:rsidRDefault="002E0201">
      <w:pPr>
        <w:spacing w:after="0" w:line="480" w:lineRule="auto"/>
        <w:contextualSpacing/>
        <w:rPr>
          <w:rFonts w:ascii="Times New Roman" w:hAnsi="Times New Roman" w:cs="Times New Roman"/>
          <w:b/>
          <w:sz w:val="24"/>
        </w:rPr>
      </w:pPr>
      <w:r>
        <w:rPr>
          <w:rFonts w:ascii="Times New Roman" w:hAnsi="Times New Roman" w:cs="Times New Roman"/>
          <w:b/>
          <w:sz w:val="24"/>
        </w:rPr>
        <w:t>2.1.2 Prevalence of PTSD Among Refugees</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Refugees experience disproportion</w:t>
      </w:r>
      <w:r>
        <w:rPr>
          <w:rFonts w:ascii="Times New Roman" w:hAnsi="Times New Roman" w:cs="Times New Roman"/>
          <w:sz w:val="24"/>
        </w:rPr>
        <w:t>ately high rates of PTSD compared to the general population due to their exposure to multiple traumatic events before, during, and after displacement. Studies indicate that PTSD prevalence among refugees varies between 10% and 80%, depending on factors suc</w:t>
      </w:r>
      <w:r>
        <w:rPr>
          <w:rFonts w:ascii="Times New Roman" w:hAnsi="Times New Roman" w:cs="Times New Roman"/>
          <w:sz w:val="24"/>
        </w:rPr>
        <w:t>h as the severity of trauma exposure, duration of displacement, and availability of psychosocial support (Steel et al., 2009).</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 xml:space="preserve">In a meta-analysis of 161 studies, Fazel et al. (2005) found that PTSD rates among refugee populations were significantly higher </w:t>
      </w:r>
      <w:r>
        <w:rPr>
          <w:rFonts w:ascii="Times New Roman" w:hAnsi="Times New Roman" w:cs="Times New Roman"/>
          <w:sz w:val="24"/>
        </w:rPr>
        <w:t>than those of non-refugee groups. Hinton et al. (2016) reported that PTSD prevalence was particularly high among Southeast Asian refugees, largely due to their exposure to war and family separation. Similarly, Silove et al. (2017) emphasized the vulnerabil</w:t>
      </w:r>
      <w:r>
        <w:rPr>
          <w:rFonts w:ascii="Times New Roman" w:hAnsi="Times New Roman" w:cs="Times New Roman"/>
          <w:sz w:val="24"/>
        </w:rPr>
        <w:t>ity of African refugees to PTSD, highlighting the compounding effects of poverty, social marginalization, and prolonged displacement.</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 xml:space="preserve">In East Africa, where Uganda hosts the largest refugee population, PTSD remains a significant public health concern. </w:t>
      </w:r>
      <w:r>
        <w:rPr>
          <w:rFonts w:ascii="Times New Roman" w:hAnsi="Times New Roman" w:cs="Times New Roman"/>
          <w:sz w:val="24"/>
        </w:rPr>
        <w:t xml:space="preserve">Uganda accommodates over 1.5 million refugees, primarily from South Sudan, the Democratic Republic of Congo (DRC), and Burundi (UNHCR, 2023). Research by Kizza et al. (2015) indicates that PTSD is a leading mental health disorder among refugees in Uganda, </w:t>
      </w:r>
      <w:r>
        <w:rPr>
          <w:rFonts w:ascii="Times New Roman" w:hAnsi="Times New Roman" w:cs="Times New Roman"/>
          <w:sz w:val="24"/>
        </w:rPr>
        <w:t>yet mental health services remain largely inadequate. Kyaka II Refugee Settlement, which hosts over 118,882 refugees, faces similar challenges, with limited data on the specific prevalence of PTSD within the settlement. This study aims to fill that researc</w:t>
      </w:r>
      <w:r>
        <w:rPr>
          <w:rFonts w:ascii="Times New Roman" w:hAnsi="Times New Roman" w:cs="Times New Roman"/>
          <w:sz w:val="24"/>
        </w:rPr>
        <w:t>h gap by assessing PTSD prevalence among adult refugees in Kyaka II.</w:t>
      </w:r>
    </w:p>
    <w:p w:rsidR="008B798F" w:rsidRDefault="008B798F">
      <w:pPr>
        <w:spacing w:after="0" w:line="480" w:lineRule="auto"/>
        <w:contextualSpacing/>
        <w:rPr>
          <w:rFonts w:ascii="Times New Roman" w:hAnsi="Times New Roman" w:cs="Times New Roman"/>
          <w:sz w:val="24"/>
        </w:rPr>
      </w:pP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b/>
          <w:sz w:val="24"/>
        </w:rPr>
        <w:t>2.2 Individual-Level Factors Associated with PTSD Among Adult Refugees in Kyaka II</w:t>
      </w:r>
    </w:p>
    <w:p w:rsidR="008B798F" w:rsidRDefault="002E0201">
      <w:pPr>
        <w:spacing w:after="0" w:line="480" w:lineRule="auto"/>
        <w:contextualSpacing/>
        <w:rPr>
          <w:rFonts w:ascii="Times New Roman" w:hAnsi="Times New Roman" w:cs="Times New Roman"/>
          <w:b/>
          <w:sz w:val="24"/>
        </w:rPr>
      </w:pPr>
      <w:r>
        <w:rPr>
          <w:rFonts w:ascii="Times New Roman" w:hAnsi="Times New Roman" w:cs="Times New Roman"/>
          <w:b/>
          <w:sz w:val="24"/>
        </w:rPr>
        <w:t>2.2.1 Trauma Exposure and PTSD Risk</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The risk of PTSD is strongly linked to the nature, intensity, and d</w:t>
      </w:r>
      <w:r>
        <w:rPr>
          <w:rFonts w:ascii="Times New Roman" w:hAnsi="Times New Roman" w:cs="Times New Roman"/>
          <w:sz w:val="24"/>
        </w:rPr>
        <w:t xml:space="preserve">uration of trauma exposure. Refugees often experience multiple traumatic events, including war-related violence, sexual assault, forced displacement, and family separation (Mollica et al., 2017). Studies by Gerritsen et al. (2006) and Hassan et al. (2015) </w:t>
      </w:r>
      <w:r>
        <w:rPr>
          <w:rFonts w:ascii="Times New Roman" w:hAnsi="Times New Roman" w:cs="Times New Roman"/>
          <w:sz w:val="24"/>
        </w:rPr>
        <w:t>demonstrate that cumulative exposure to trauma significantly increases PTSD risk, particularly among refugees fleeing prolonged armed conflicts.</w:t>
      </w:r>
    </w:p>
    <w:p w:rsidR="008B798F" w:rsidRDefault="002E0201">
      <w:pPr>
        <w:spacing w:after="0" w:line="480" w:lineRule="auto"/>
        <w:contextualSpacing/>
        <w:rPr>
          <w:rFonts w:ascii="Times New Roman" w:hAnsi="Times New Roman" w:cs="Times New Roman"/>
          <w:b/>
          <w:sz w:val="24"/>
        </w:rPr>
      </w:pPr>
      <w:r>
        <w:rPr>
          <w:rFonts w:ascii="Times New Roman" w:hAnsi="Times New Roman" w:cs="Times New Roman"/>
          <w:b/>
          <w:sz w:val="24"/>
        </w:rPr>
        <w:t>2.2.2 Demographic Characteristics and PTSD</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Demographic factors also influence PTSD vulnerability among refugees</w:t>
      </w:r>
      <w:r>
        <w:rPr>
          <w:rFonts w:ascii="Times New Roman" w:hAnsi="Times New Roman" w:cs="Times New Roman"/>
          <w:sz w:val="24"/>
        </w:rPr>
        <w:t>. Gender plays a significant role, with women being at higher risk due to increased exposure to sexual and gender-based violence during displacement (Schaeffer et al., 2019). Age is another key factor; younger refugees often exhibit higher PTSD symptom sev</w:t>
      </w:r>
      <w:r>
        <w:rPr>
          <w:rFonts w:ascii="Times New Roman" w:hAnsi="Times New Roman" w:cs="Times New Roman"/>
          <w:sz w:val="24"/>
        </w:rPr>
        <w:t>erity due to their limited coping mechanisms, while older individuals tend to show greater resilience (Mollica et al., 2017). Additionally, pre-existing mental health conditions, such as depression or anxiety, can exacerbate PTSD symptoms (Gorst-Unsworth &amp;</w:t>
      </w:r>
      <w:r>
        <w:rPr>
          <w:rFonts w:ascii="Times New Roman" w:hAnsi="Times New Roman" w:cs="Times New Roman"/>
          <w:sz w:val="24"/>
        </w:rPr>
        <w:t xml:space="preserve"> Goldenberg, 1998).</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Understanding these demographic influences is crucial for designing targeted interventions for PTSD prevention and treatment among refugee populations.</w:t>
      </w:r>
    </w:p>
    <w:p w:rsidR="008B798F" w:rsidRDefault="002E0201">
      <w:pPr>
        <w:widowControl/>
        <w:spacing w:line="278" w:lineRule="auto"/>
        <w:jc w:val="left"/>
        <w:rPr>
          <w:rFonts w:ascii="Times New Roman" w:hAnsi="Times New Roman" w:cs="Times New Roman"/>
          <w:b/>
          <w:sz w:val="24"/>
        </w:rPr>
      </w:pPr>
      <w:r>
        <w:rPr>
          <w:rFonts w:ascii="Times New Roman" w:hAnsi="Times New Roman" w:cs="Times New Roman"/>
          <w:b/>
          <w:sz w:val="24"/>
        </w:rPr>
        <w:t>2.3 Community-Level Factors Associated with PTSD Among Adult Refugees in Kyaka II</w:t>
      </w:r>
    </w:p>
    <w:p w:rsidR="008B798F" w:rsidRDefault="002E0201">
      <w:pPr>
        <w:spacing w:after="0" w:line="480" w:lineRule="auto"/>
        <w:contextualSpacing/>
        <w:rPr>
          <w:rFonts w:ascii="Times New Roman" w:hAnsi="Times New Roman" w:cs="Times New Roman"/>
          <w:b/>
          <w:sz w:val="24"/>
        </w:rPr>
      </w:pPr>
      <w:r>
        <w:rPr>
          <w:rFonts w:ascii="Times New Roman" w:hAnsi="Times New Roman" w:cs="Times New Roman"/>
          <w:b/>
          <w:sz w:val="24"/>
        </w:rPr>
        <w:t>2.</w:t>
      </w:r>
      <w:r>
        <w:rPr>
          <w:rFonts w:ascii="Times New Roman" w:hAnsi="Times New Roman" w:cs="Times New Roman"/>
          <w:b/>
          <w:sz w:val="24"/>
        </w:rPr>
        <w:t>3.1 Living Conditions and PTSD</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 xml:space="preserve">The social environment within refugee settlements significantly impacts PTSD severity. Overcrowding, poor sanitation, food insecurity, and inadequate healthcare contribute to chronic stress, worsening PTSD symptoms (Fazel et </w:t>
      </w:r>
      <w:r>
        <w:rPr>
          <w:rFonts w:ascii="Times New Roman" w:hAnsi="Times New Roman" w:cs="Times New Roman"/>
          <w:sz w:val="24"/>
        </w:rPr>
        <w:t>al., 2005). Studies by Miller and Rasmussen (2017) highlight how economic hardships and lack of access to essential services further exacerbate psychological distress among refugees.</w:t>
      </w:r>
    </w:p>
    <w:p w:rsidR="008B798F" w:rsidRDefault="002E0201">
      <w:pPr>
        <w:spacing w:after="0" w:line="480" w:lineRule="auto"/>
        <w:contextualSpacing/>
        <w:rPr>
          <w:rFonts w:ascii="Times New Roman" w:hAnsi="Times New Roman" w:cs="Times New Roman"/>
          <w:b/>
          <w:sz w:val="24"/>
        </w:rPr>
      </w:pPr>
      <w:r>
        <w:rPr>
          <w:rFonts w:ascii="Times New Roman" w:hAnsi="Times New Roman" w:cs="Times New Roman"/>
          <w:b/>
          <w:sz w:val="24"/>
        </w:rPr>
        <w:t>2.3.2 Social Isolation and PTSD</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Social integration within refugee communi</w:t>
      </w:r>
      <w:r>
        <w:rPr>
          <w:rFonts w:ascii="Times New Roman" w:hAnsi="Times New Roman" w:cs="Times New Roman"/>
          <w:sz w:val="24"/>
        </w:rPr>
        <w:t>ties plays a critical role in mental health outcomes. Refugees with strong social networks report lower PTSD symptoms, while those experiencing social isolation are at greater risk (Steel et al., 2009). Ager et al. (2015) emphasize the protective effects o</w:t>
      </w:r>
      <w:r>
        <w:rPr>
          <w:rFonts w:ascii="Times New Roman" w:hAnsi="Times New Roman" w:cs="Times New Roman"/>
          <w:sz w:val="24"/>
        </w:rPr>
        <w:t>f community cohesion, suggesting that peer support and social engagement enhance psychological resilience among displaced individuals.</w:t>
      </w:r>
    </w:p>
    <w:p w:rsidR="008B798F" w:rsidRDefault="002E0201">
      <w:pPr>
        <w:spacing w:after="0" w:line="480" w:lineRule="auto"/>
        <w:contextualSpacing/>
        <w:rPr>
          <w:rFonts w:ascii="Times New Roman" w:hAnsi="Times New Roman" w:cs="Times New Roman"/>
          <w:b/>
          <w:sz w:val="24"/>
        </w:rPr>
      </w:pPr>
      <w:r>
        <w:rPr>
          <w:rFonts w:ascii="Times New Roman" w:hAnsi="Times New Roman" w:cs="Times New Roman"/>
          <w:b/>
          <w:sz w:val="24"/>
        </w:rPr>
        <w:t>2.4 Availability and Utilization of Social Support Systems in Mitigating PTSD Symptoms</w:t>
      </w:r>
    </w:p>
    <w:p w:rsidR="008B798F" w:rsidRDefault="002E0201">
      <w:pPr>
        <w:spacing w:after="0" w:line="480" w:lineRule="auto"/>
        <w:contextualSpacing/>
        <w:rPr>
          <w:rFonts w:ascii="Times New Roman" w:hAnsi="Times New Roman" w:cs="Times New Roman"/>
          <w:b/>
          <w:sz w:val="24"/>
        </w:rPr>
      </w:pPr>
      <w:r>
        <w:rPr>
          <w:rFonts w:ascii="Times New Roman" w:hAnsi="Times New Roman" w:cs="Times New Roman"/>
          <w:b/>
          <w:sz w:val="24"/>
        </w:rPr>
        <w:t>2.4.1 Types of Social Support Syst</w:t>
      </w:r>
      <w:r>
        <w:rPr>
          <w:rFonts w:ascii="Times New Roman" w:hAnsi="Times New Roman" w:cs="Times New Roman"/>
          <w:b/>
          <w:sz w:val="24"/>
        </w:rPr>
        <w:t>ems</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Social support is a crucial protective factor against PTSD. It provides emotional, psychological, and practical assistance, helping trauma survivors cope with distress. In refugee contexts, social support takes various forms:</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Family Support: Family mem</w:t>
      </w:r>
      <w:r>
        <w:rPr>
          <w:rFonts w:ascii="Times New Roman" w:hAnsi="Times New Roman" w:cs="Times New Roman"/>
          <w:sz w:val="24"/>
        </w:rPr>
        <w:t>bers provide emotional security, encouragement, and a sense of belonging, which reduces PTSD severity (Gorst-Unsworth &amp; Goldenberg, 1998).</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Peer Support: Friendships and social connections with fellow refugees foster solidarity and emotional reassurance, re</w:t>
      </w:r>
      <w:r>
        <w:rPr>
          <w:rFonts w:ascii="Times New Roman" w:hAnsi="Times New Roman" w:cs="Times New Roman"/>
          <w:sz w:val="24"/>
        </w:rPr>
        <w:t>ducing feelings of isolation (Ozer &amp; Best, 2021).</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Religious and Community Support: Religious institutions and community groups offer spiritual, emotional, and material assistance, which enhances coping mechanisms (Benedict et al., 2018). These social suppo</w:t>
      </w:r>
      <w:r>
        <w:rPr>
          <w:rFonts w:ascii="Times New Roman" w:hAnsi="Times New Roman" w:cs="Times New Roman"/>
          <w:sz w:val="24"/>
        </w:rPr>
        <w:t>rt systems are interlinked, and their effectiveness depends on their accessibility and cultural acceptance within refugee communities.</w:t>
      </w:r>
    </w:p>
    <w:p w:rsidR="008B798F" w:rsidRDefault="002E0201">
      <w:pPr>
        <w:spacing w:after="0" w:line="480" w:lineRule="auto"/>
        <w:contextualSpacing/>
        <w:rPr>
          <w:rFonts w:ascii="Times New Roman" w:hAnsi="Times New Roman" w:cs="Times New Roman"/>
          <w:b/>
          <w:sz w:val="24"/>
        </w:rPr>
      </w:pPr>
      <w:r>
        <w:rPr>
          <w:rFonts w:ascii="Times New Roman" w:hAnsi="Times New Roman" w:cs="Times New Roman"/>
          <w:b/>
          <w:sz w:val="24"/>
        </w:rPr>
        <w:t>2.4.2 Effectiveness of Social Support in Reducing PTSD Symptoms</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Studies indicate that refugees with strong social support</w:t>
      </w:r>
      <w:r>
        <w:rPr>
          <w:rFonts w:ascii="Times New Roman" w:hAnsi="Times New Roman" w:cs="Times New Roman"/>
          <w:sz w:val="24"/>
        </w:rPr>
        <w:t xml:space="preserve"> networks experience lower PTSD symptoms, as emotional, financial, and communal support contribute to psychological resilience (Mollica et al., 2017). However, the impact of social support varies based on factors such as accessibility, stability, and indiv</w:t>
      </w:r>
      <w:r>
        <w:rPr>
          <w:rFonts w:ascii="Times New Roman" w:hAnsi="Times New Roman" w:cs="Times New Roman"/>
          <w:sz w:val="24"/>
        </w:rPr>
        <w:t>idual perception. Limited support services, geographic barriers, and stigma often hinder the effectiveness of available social support systems (Steel et al., 2009).</w:t>
      </w:r>
    </w:p>
    <w:p w:rsidR="008B798F" w:rsidRDefault="002E0201">
      <w:pPr>
        <w:spacing w:after="0" w:line="480" w:lineRule="auto"/>
        <w:contextualSpacing/>
        <w:rPr>
          <w:rFonts w:ascii="Times New Roman" w:hAnsi="Times New Roman" w:cs="Times New Roman"/>
          <w:b/>
          <w:sz w:val="24"/>
        </w:rPr>
      </w:pPr>
      <w:r>
        <w:rPr>
          <w:rFonts w:ascii="Times New Roman" w:hAnsi="Times New Roman" w:cs="Times New Roman"/>
          <w:b/>
          <w:sz w:val="24"/>
        </w:rPr>
        <w:t>2.4.3 Barriers to Mental Health Care in Refugee Settlements</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Despite the urgent need for psy</w:t>
      </w:r>
      <w:r>
        <w:rPr>
          <w:rFonts w:ascii="Times New Roman" w:hAnsi="Times New Roman" w:cs="Times New Roman"/>
          <w:sz w:val="24"/>
        </w:rPr>
        <w:t>chological support, refugees in settlements face multiple barriers to accessing mental health care. Stigma remains a major challenge, as cultural beliefs and misconceptions about mental illness often prevent individuals from seeking professional help (Ozer</w:t>
      </w:r>
      <w:r>
        <w:rPr>
          <w:rFonts w:ascii="Times New Roman" w:hAnsi="Times New Roman" w:cs="Times New Roman"/>
          <w:sz w:val="24"/>
        </w:rPr>
        <w:t xml:space="preserve"> &amp; Best, 2021). Financial constraints further limit access to mental health services, as many refugees cannot afford transportation or treatment costs. Additionally, the shortage of trained mental health professionals in refugee settlements, including Kyak</w:t>
      </w:r>
      <w:r>
        <w:rPr>
          <w:rFonts w:ascii="Times New Roman" w:hAnsi="Times New Roman" w:cs="Times New Roman"/>
          <w:sz w:val="24"/>
        </w:rPr>
        <w:t>a II, leads to inadequate care and long wait times (Kizza et al., 2015).</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 xml:space="preserve">Community-driven initiatives, such as peer counseling, religious support groups, and NGO-led mental health programs, play a crucial role in filling this gap. However, without </w:t>
      </w:r>
      <w:r>
        <w:rPr>
          <w:rFonts w:ascii="Times New Roman" w:hAnsi="Times New Roman" w:cs="Times New Roman"/>
          <w:sz w:val="24"/>
        </w:rPr>
        <w:t>sufficient xfunding, policy support, and trained personnel, many refugees remain unable to access the mental health care they need.</w:t>
      </w:r>
    </w:p>
    <w:p w:rsidR="008B798F" w:rsidRDefault="008B798F">
      <w:pPr>
        <w:spacing w:after="0" w:line="480" w:lineRule="auto"/>
        <w:contextualSpacing/>
        <w:rPr>
          <w:rFonts w:ascii="Times New Roman" w:hAnsi="Times New Roman" w:cs="Times New Roman"/>
          <w:sz w:val="24"/>
        </w:rPr>
      </w:pPr>
    </w:p>
    <w:p w:rsidR="008B798F" w:rsidRDefault="002E0201">
      <w:pPr>
        <w:spacing w:after="0" w:line="480" w:lineRule="auto"/>
        <w:contextualSpacing/>
        <w:rPr>
          <w:rFonts w:ascii="Times New Roman" w:hAnsi="Times New Roman" w:cs="Times New Roman"/>
          <w:b/>
          <w:sz w:val="24"/>
        </w:rPr>
      </w:pPr>
      <w:r>
        <w:rPr>
          <w:rFonts w:ascii="Times New Roman" w:hAnsi="Times New Roman" w:cs="Times New Roman"/>
          <w:b/>
          <w:sz w:val="24"/>
        </w:rPr>
        <w:t>2.5 Summary of the Literature Review</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The literature highlights PTSD as a severe mental health challenge among refugees, dri</w:t>
      </w:r>
      <w:r>
        <w:rPr>
          <w:rFonts w:ascii="Times New Roman" w:hAnsi="Times New Roman" w:cs="Times New Roman"/>
          <w:sz w:val="24"/>
        </w:rPr>
        <w:t>ven by exposure to multiple traumatic events. Individual-level factors, including trauma exposure, gender, and pre-existing mental health conditions, significantly influence PTSD risk, while community-level factors such as poor living conditions and social</w:t>
      </w:r>
      <w:r>
        <w:rPr>
          <w:rFonts w:ascii="Times New Roman" w:hAnsi="Times New Roman" w:cs="Times New Roman"/>
          <w:sz w:val="24"/>
        </w:rPr>
        <w:t xml:space="preserve"> isolation exacerbate PTSD symptoms.</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 xml:space="preserve">Social support plays a crucial role in mitigating PTSD effects, with family, peer, and religious networks providing essential emotional and psychological assistance. However, limited access to mental health care in </w:t>
      </w:r>
      <w:r>
        <w:rPr>
          <w:rFonts w:ascii="Times New Roman" w:hAnsi="Times New Roman" w:cs="Times New Roman"/>
          <w:sz w:val="24"/>
        </w:rPr>
        <w:t>refugee settlements presents a significant challenge. There remains a gap in research specifically addressing PTSD prevalence and the availability and utilization of support systems in Kyaka II Refugee Settlement. This study aims to fill that gap by provid</w:t>
      </w:r>
      <w:r>
        <w:rPr>
          <w:rFonts w:ascii="Times New Roman" w:hAnsi="Times New Roman" w:cs="Times New Roman"/>
          <w:sz w:val="24"/>
        </w:rPr>
        <w:t>ing empirical data on PTSD prevalence, identifying associated risk factors, and exploring social support networks in mitigating PTSD symptoms among adult refugees in Kyaka II.</w:t>
      </w:r>
    </w:p>
    <w:p w:rsidR="008B798F" w:rsidRDefault="008B798F">
      <w:pPr>
        <w:widowControl/>
        <w:spacing w:line="480" w:lineRule="auto"/>
        <w:jc w:val="left"/>
        <w:rPr>
          <w:rFonts w:ascii="Times New Roman" w:hAnsi="Times New Roman" w:cs="Times New Roman"/>
          <w:sz w:val="24"/>
        </w:rPr>
      </w:pPr>
    </w:p>
    <w:p w:rsidR="008B798F" w:rsidRDefault="008B798F">
      <w:pPr>
        <w:widowControl/>
        <w:spacing w:line="480" w:lineRule="auto"/>
        <w:jc w:val="left"/>
        <w:rPr>
          <w:rFonts w:ascii="Times New Roman" w:hAnsi="Times New Roman" w:cs="Times New Roman"/>
          <w:sz w:val="24"/>
        </w:rPr>
      </w:pPr>
    </w:p>
    <w:p w:rsidR="008B798F" w:rsidRDefault="008B798F">
      <w:pPr>
        <w:widowControl/>
        <w:spacing w:line="480" w:lineRule="auto"/>
        <w:jc w:val="left"/>
        <w:rPr>
          <w:rFonts w:ascii="Times New Roman" w:hAnsi="Times New Roman" w:cs="Times New Roman"/>
          <w:sz w:val="24"/>
        </w:rPr>
      </w:pPr>
    </w:p>
    <w:p w:rsidR="008B798F" w:rsidRDefault="008B798F">
      <w:pPr>
        <w:widowControl/>
        <w:spacing w:line="480" w:lineRule="auto"/>
        <w:jc w:val="left"/>
        <w:rPr>
          <w:rFonts w:ascii="Times New Roman" w:hAnsi="Times New Roman" w:cs="Times New Roman"/>
          <w:sz w:val="24"/>
        </w:rPr>
      </w:pPr>
    </w:p>
    <w:p w:rsidR="008B798F" w:rsidRDefault="008B798F">
      <w:pPr>
        <w:widowControl/>
        <w:spacing w:line="480" w:lineRule="auto"/>
        <w:jc w:val="left"/>
        <w:rPr>
          <w:rFonts w:ascii="Times New Roman" w:hAnsi="Times New Roman" w:cs="Times New Roman"/>
          <w:sz w:val="24"/>
        </w:rPr>
      </w:pPr>
    </w:p>
    <w:p w:rsidR="008B798F" w:rsidRDefault="008B798F">
      <w:pPr>
        <w:widowControl/>
        <w:spacing w:line="480" w:lineRule="auto"/>
        <w:jc w:val="left"/>
        <w:rPr>
          <w:rFonts w:ascii="Times New Roman" w:hAnsi="Times New Roman" w:cs="Times New Roman"/>
          <w:sz w:val="24"/>
        </w:rPr>
      </w:pPr>
    </w:p>
    <w:p w:rsidR="008B798F" w:rsidRDefault="008B798F">
      <w:pPr>
        <w:widowControl/>
        <w:spacing w:line="480" w:lineRule="auto"/>
        <w:jc w:val="left"/>
        <w:rPr>
          <w:rFonts w:ascii="Times New Roman" w:hAnsi="Times New Roman" w:cs="Times New Roman"/>
          <w:sz w:val="24"/>
        </w:rPr>
      </w:pPr>
    </w:p>
    <w:p w:rsidR="008B798F" w:rsidRDefault="008B798F">
      <w:pPr>
        <w:widowControl/>
        <w:spacing w:line="480" w:lineRule="auto"/>
        <w:jc w:val="left"/>
        <w:rPr>
          <w:rStyle w:val="Emphasis"/>
        </w:rPr>
      </w:pPr>
    </w:p>
    <w:p w:rsidR="008B798F" w:rsidRDefault="002E0201">
      <w:pPr>
        <w:pStyle w:val="Heading1"/>
        <w:spacing w:before="0" w:line="480" w:lineRule="auto"/>
        <w:contextualSpacing/>
        <w:jc w:val="both"/>
        <w:rPr>
          <w:rFonts w:ascii="Times New Roman" w:hAnsi="Times New Roman" w:cs="Times New Roman"/>
          <w:color w:val="auto"/>
          <w:sz w:val="24"/>
          <w:szCs w:val="24"/>
        </w:rPr>
      </w:pPr>
      <w:bookmarkStart w:id="72" w:name="_Toc195157941"/>
      <w:bookmarkStart w:id="73" w:name="_Toc191299551"/>
      <w:bookmarkStart w:id="74" w:name="_Toc214883520"/>
      <w:r>
        <w:rPr>
          <w:rFonts w:ascii="Times New Roman" w:hAnsi="Times New Roman" w:cs="Times New Roman"/>
          <w:color w:val="auto"/>
          <w:sz w:val="24"/>
          <w:szCs w:val="24"/>
        </w:rPr>
        <w:t>CHAPTER</w:t>
      </w:r>
      <w:bookmarkEnd w:id="72"/>
      <w:bookmarkEnd w:id="73"/>
      <w:r>
        <w:rPr>
          <w:rFonts w:ascii="Times New Roman" w:hAnsi="Times New Roman" w:cs="Times New Roman"/>
          <w:color w:val="auto"/>
          <w:sz w:val="24"/>
          <w:szCs w:val="24"/>
        </w:rPr>
        <w:t xml:space="preserve"> THREE</w:t>
      </w:r>
      <w:bookmarkEnd w:id="74"/>
    </w:p>
    <w:p w:rsidR="008B798F" w:rsidRDefault="002E0201">
      <w:pPr>
        <w:pStyle w:val="Heading1"/>
        <w:spacing w:before="0"/>
        <w:contextualSpacing/>
        <w:rPr>
          <w:rFonts w:ascii="Times New Roman" w:hAnsi="Times New Roman" w:cs="Times New Roman"/>
          <w:color w:val="auto"/>
          <w:sz w:val="24"/>
          <w:szCs w:val="24"/>
        </w:rPr>
      </w:pPr>
      <w:bookmarkStart w:id="75" w:name="_Toc214883521"/>
      <w:bookmarkStart w:id="76" w:name="_Toc191299552"/>
      <w:bookmarkStart w:id="77" w:name="_Toc195157942"/>
      <w:r>
        <w:rPr>
          <w:rFonts w:ascii="Times New Roman" w:hAnsi="Times New Roman" w:cs="Times New Roman"/>
          <w:color w:val="auto"/>
          <w:sz w:val="24"/>
          <w:szCs w:val="24"/>
        </w:rPr>
        <w:t>METHODOLOGY</w:t>
      </w:r>
      <w:bookmarkEnd w:id="75"/>
      <w:bookmarkEnd w:id="76"/>
      <w:bookmarkEnd w:id="77"/>
    </w:p>
    <w:p w:rsidR="008B798F" w:rsidRDefault="002E0201">
      <w:pPr>
        <w:spacing w:line="480" w:lineRule="auto"/>
        <w:rPr>
          <w:rFonts w:ascii="Times New Roman" w:hAnsi="Times New Roman" w:cs="Times New Roman"/>
          <w:sz w:val="24"/>
          <w:lang w:eastAsia="en-US"/>
        </w:rPr>
      </w:pPr>
      <w:r>
        <w:rPr>
          <w:rFonts w:ascii="Times New Roman" w:hAnsi="Times New Roman" w:cs="Times New Roman"/>
          <w:sz w:val="24"/>
          <w:lang w:eastAsia="en-US"/>
        </w:rPr>
        <w:t xml:space="preserve">This chapter outlined the methodology used in </w:t>
      </w:r>
      <w:r>
        <w:rPr>
          <w:rFonts w:ascii="Times New Roman" w:hAnsi="Times New Roman" w:cs="Times New Roman"/>
          <w:sz w:val="24"/>
          <w:lang w:eastAsia="en-US"/>
        </w:rPr>
        <w:t>the study, including the research design, study setting, study population, sampling techniques, data collection methods, variables, quality assurance measures, data analysis plan, ethical considerations, and limitations of the study.</w:t>
      </w:r>
    </w:p>
    <w:p w:rsidR="008B798F" w:rsidRDefault="002E0201">
      <w:pPr>
        <w:spacing w:line="480" w:lineRule="auto"/>
        <w:rPr>
          <w:rFonts w:ascii="Times New Roman" w:hAnsi="Times New Roman" w:cs="Times New Roman"/>
          <w:b/>
          <w:sz w:val="24"/>
          <w:lang w:eastAsia="en-US"/>
        </w:rPr>
      </w:pPr>
      <w:r>
        <w:rPr>
          <w:rFonts w:ascii="Times New Roman" w:hAnsi="Times New Roman" w:cs="Times New Roman"/>
          <w:b/>
          <w:sz w:val="24"/>
          <w:lang w:eastAsia="en-US"/>
        </w:rPr>
        <w:t>3.1 Study Design</w:t>
      </w:r>
    </w:p>
    <w:p w:rsidR="008B798F" w:rsidRDefault="002E0201">
      <w:pPr>
        <w:spacing w:line="480" w:lineRule="auto"/>
        <w:rPr>
          <w:rFonts w:ascii="Times New Roman" w:hAnsi="Times New Roman" w:cs="Times New Roman"/>
          <w:sz w:val="24"/>
          <w:lang w:eastAsia="en-US"/>
        </w:rPr>
      </w:pPr>
      <w:r>
        <w:rPr>
          <w:rFonts w:ascii="Times New Roman" w:hAnsi="Times New Roman" w:cs="Times New Roman"/>
          <w:sz w:val="24"/>
          <w:lang w:eastAsia="en-US"/>
        </w:rPr>
        <w:t>The s</w:t>
      </w:r>
      <w:r>
        <w:rPr>
          <w:rFonts w:ascii="Times New Roman" w:hAnsi="Times New Roman" w:cs="Times New Roman"/>
          <w:sz w:val="24"/>
          <w:lang w:eastAsia="en-US"/>
        </w:rPr>
        <w:t>tudy adopted a cross-sectional descriptive research design with a mixed-methods approach, incorporating both quantitative and qualitative methods of data collection to assess the prevalence and associated factors of PTSD and to explore the social support s</w:t>
      </w:r>
      <w:r>
        <w:rPr>
          <w:rFonts w:ascii="Times New Roman" w:hAnsi="Times New Roman" w:cs="Times New Roman"/>
          <w:sz w:val="24"/>
          <w:lang w:eastAsia="en-US"/>
        </w:rPr>
        <w:t>ystems available to adult refugees in the Kyaka II Refugee Settlement.</w:t>
      </w:r>
    </w:p>
    <w:p w:rsidR="008B798F" w:rsidRDefault="002E0201">
      <w:pPr>
        <w:spacing w:line="480" w:lineRule="auto"/>
        <w:rPr>
          <w:rFonts w:ascii="Times New Roman" w:hAnsi="Times New Roman" w:cs="Times New Roman"/>
          <w:b/>
          <w:sz w:val="24"/>
          <w:lang w:eastAsia="en-US"/>
        </w:rPr>
      </w:pPr>
      <w:r>
        <w:rPr>
          <w:rFonts w:ascii="Times New Roman" w:hAnsi="Times New Roman" w:cs="Times New Roman"/>
          <w:b/>
          <w:sz w:val="24"/>
          <w:lang w:eastAsia="en-US"/>
        </w:rPr>
        <w:t>3.2 Study Setting</w:t>
      </w:r>
    </w:p>
    <w:p w:rsidR="008B798F" w:rsidRDefault="002E0201">
      <w:pPr>
        <w:spacing w:line="480" w:lineRule="auto"/>
        <w:rPr>
          <w:rFonts w:ascii="Times New Roman" w:hAnsi="Times New Roman" w:cs="Times New Roman"/>
          <w:sz w:val="24"/>
          <w:lang w:eastAsia="en-US"/>
        </w:rPr>
      </w:pPr>
      <w:r>
        <w:rPr>
          <w:rFonts w:ascii="Times New Roman" w:hAnsi="Times New Roman" w:cs="Times New Roman"/>
          <w:sz w:val="24"/>
          <w:lang w:eastAsia="en-US"/>
        </w:rPr>
        <w:t>This study was conducted in the Kyaka II Refugee Settlement, located in the Kyegegwa District, Western Uganda. Kyaka II was one of the largest refugee settlements in U</w:t>
      </w:r>
      <w:r>
        <w:rPr>
          <w:rFonts w:ascii="Times New Roman" w:hAnsi="Times New Roman" w:cs="Times New Roman"/>
          <w:sz w:val="24"/>
          <w:lang w:eastAsia="en-US"/>
        </w:rPr>
        <w:t>ganda, hosting approximately 118,882 refugees, primarily from South Sudan, the Democratic Republic of Congo (DRC), and Rwanda. Established in 1994 by the Ugandan government in collaboration with the United Nations High Commissioner for Refugees (UNHCR) and</w:t>
      </w:r>
      <w:r>
        <w:rPr>
          <w:rFonts w:ascii="Times New Roman" w:hAnsi="Times New Roman" w:cs="Times New Roman"/>
          <w:sz w:val="24"/>
          <w:lang w:eastAsia="en-US"/>
        </w:rPr>
        <w:t xml:space="preserve"> local authorities, the settlement aimed to provide refugees with shelter, safety, and support as they fled conflict and persecution (UNHCR, 1994).</w:t>
      </w:r>
    </w:p>
    <w:p w:rsidR="008B798F" w:rsidRDefault="002E0201">
      <w:pPr>
        <w:spacing w:line="480" w:lineRule="auto"/>
        <w:rPr>
          <w:rFonts w:ascii="Times New Roman" w:hAnsi="Times New Roman" w:cs="Times New Roman"/>
          <w:sz w:val="24"/>
          <w:lang w:eastAsia="en-US"/>
        </w:rPr>
      </w:pPr>
      <w:r>
        <w:rPr>
          <w:rFonts w:ascii="Times New Roman" w:hAnsi="Times New Roman" w:cs="Times New Roman"/>
          <w:sz w:val="24"/>
          <w:lang w:eastAsia="en-US"/>
        </w:rPr>
        <w:t>Kyaka II was characterized by its multinational refugee population, with a significant proportion of individ</w:t>
      </w:r>
      <w:r>
        <w:rPr>
          <w:rFonts w:ascii="Times New Roman" w:hAnsi="Times New Roman" w:cs="Times New Roman"/>
          <w:sz w:val="24"/>
          <w:lang w:eastAsia="en-US"/>
        </w:rPr>
        <w:t>uals being women and children, many of whom had experienced traumatic events such as armed conflict, gender-based violence, and forced displacement. The settlement’s population was housed in temporary shelters and had access to basic services such as healt</w:t>
      </w:r>
      <w:r>
        <w:rPr>
          <w:rFonts w:ascii="Times New Roman" w:hAnsi="Times New Roman" w:cs="Times New Roman"/>
          <w:sz w:val="24"/>
          <w:lang w:eastAsia="en-US"/>
        </w:rPr>
        <w:t>hcare, education, water and sanitation, and food security support (UNHCR, 2023).</w:t>
      </w:r>
    </w:p>
    <w:p w:rsidR="008B798F" w:rsidRDefault="002E0201">
      <w:pPr>
        <w:spacing w:line="480" w:lineRule="auto"/>
        <w:rPr>
          <w:rFonts w:ascii="Times New Roman" w:hAnsi="Times New Roman" w:cs="Times New Roman"/>
          <w:b/>
          <w:sz w:val="24"/>
          <w:lang w:eastAsia="en-US"/>
        </w:rPr>
      </w:pPr>
      <w:r>
        <w:rPr>
          <w:rFonts w:ascii="Times New Roman" w:hAnsi="Times New Roman" w:cs="Times New Roman"/>
          <w:b/>
          <w:sz w:val="24"/>
          <w:lang w:eastAsia="en-US"/>
        </w:rPr>
        <w:t>3.3 Study Population</w:t>
      </w:r>
    </w:p>
    <w:p w:rsidR="008B798F" w:rsidRDefault="002E0201">
      <w:pPr>
        <w:spacing w:line="480" w:lineRule="auto"/>
        <w:rPr>
          <w:rFonts w:ascii="Times New Roman" w:hAnsi="Times New Roman" w:cs="Times New Roman"/>
          <w:sz w:val="24"/>
          <w:lang w:eastAsia="en-US"/>
        </w:rPr>
      </w:pPr>
      <w:r>
        <w:rPr>
          <w:rFonts w:ascii="Times New Roman" w:hAnsi="Times New Roman" w:cs="Times New Roman"/>
          <w:sz w:val="24"/>
          <w:lang w:eastAsia="en-US"/>
        </w:rPr>
        <w:t>The study population consisted of adult refugees aged 18 to 60 years residing in the Kyaka II Refugee Settlement, Kyegegwa District, Uganda. The study foc</w:t>
      </w:r>
      <w:r>
        <w:rPr>
          <w:rFonts w:ascii="Times New Roman" w:hAnsi="Times New Roman" w:cs="Times New Roman"/>
          <w:sz w:val="24"/>
          <w:lang w:eastAsia="en-US"/>
        </w:rPr>
        <w:t>used on adult refugees because it was conducted as part of a larger project implemented by African Humanitarian Action, within which the target population and age range were predefined. The project scope specified adult refugees, and this study was therefo</w:t>
      </w:r>
      <w:r>
        <w:rPr>
          <w:rFonts w:ascii="Times New Roman" w:hAnsi="Times New Roman" w:cs="Times New Roman"/>
          <w:sz w:val="24"/>
          <w:lang w:eastAsia="en-US"/>
        </w:rPr>
        <w:t>re aligned with those programmatic parameters while addressing the research objectives within the approved framework.</w:t>
      </w:r>
    </w:p>
    <w:p w:rsidR="008B798F" w:rsidRDefault="002E0201">
      <w:pPr>
        <w:spacing w:line="480" w:lineRule="auto"/>
        <w:rPr>
          <w:rFonts w:ascii="Times New Roman" w:hAnsi="Times New Roman" w:cs="Times New Roman"/>
          <w:b/>
          <w:sz w:val="24"/>
          <w:lang w:eastAsia="en-US"/>
        </w:rPr>
      </w:pPr>
      <w:r>
        <w:rPr>
          <w:rFonts w:ascii="Times New Roman" w:hAnsi="Times New Roman" w:cs="Times New Roman"/>
          <w:b/>
          <w:sz w:val="24"/>
          <w:lang w:eastAsia="en-US"/>
        </w:rPr>
        <w:t>3.4 Inclusion and Exclusion Criteria</w:t>
      </w:r>
    </w:p>
    <w:p w:rsidR="008B798F" w:rsidRDefault="002E0201">
      <w:pPr>
        <w:spacing w:line="480" w:lineRule="auto"/>
        <w:rPr>
          <w:rFonts w:ascii="Times New Roman" w:hAnsi="Times New Roman" w:cs="Times New Roman"/>
          <w:b/>
          <w:sz w:val="24"/>
          <w:lang w:eastAsia="en-US"/>
        </w:rPr>
      </w:pPr>
      <w:r>
        <w:rPr>
          <w:rFonts w:ascii="Times New Roman" w:hAnsi="Times New Roman" w:cs="Times New Roman"/>
          <w:b/>
          <w:sz w:val="24"/>
          <w:lang w:eastAsia="en-US"/>
        </w:rPr>
        <w:t>3.4.1 Inclusion Criteria</w:t>
      </w:r>
    </w:p>
    <w:p w:rsidR="008B798F" w:rsidRDefault="002E0201">
      <w:pPr>
        <w:spacing w:line="480" w:lineRule="auto"/>
        <w:rPr>
          <w:rFonts w:ascii="Times New Roman" w:hAnsi="Times New Roman" w:cs="Times New Roman"/>
          <w:sz w:val="24"/>
          <w:lang w:eastAsia="en-US"/>
        </w:rPr>
      </w:pPr>
      <w:r>
        <w:rPr>
          <w:rFonts w:ascii="Times New Roman" w:hAnsi="Times New Roman" w:cs="Times New Roman"/>
          <w:sz w:val="24"/>
          <w:lang w:eastAsia="en-US"/>
        </w:rPr>
        <w:t>To be eligible for this study, participants were required to meet specific c</w:t>
      </w:r>
      <w:r>
        <w:rPr>
          <w:rFonts w:ascii="Times New Roman" w:hAnsi="Times New Roman" w:cs="Times New Roman"/>
          <w:sz w:val="24"/>
          <w:lang w:eastAsia="en-US"/>
        </w:rPr>
        <w:t>riteria:</w:t>
      </w:r>
    </w:p>
    <w:p w:rsidR="008B798F" w:rsidRDefault="002E0201">
      <w:pPr>
        <w:spacing w:line="480" w:lineRule="auto"/>
        <w:rPr>
          <w:rFonts w:ascii="Times New Roman" w:hAnsi="Times New Roman" w:cs="Times New Roman"/>
          <w:sz w:val="24"/>
          <w:lang w:eastAsia="en-US"/>
        </w:rPr>
      </w:pPr>
      <w:r>
        <w:rPr>
          <w:rFonts w:ascii="Times New Roman" w:hAnsi="Times New Roman" w:cs="Times New Roman"/>
          <w:sz w:val="24"/>
          <w:lang w:eastAsia="en-US"/>
        </w:rPr>
        <w:t>•</w:t>
      </w:r>
      <w:r>
        <w:rPr>
          <w:rFonts w:ascii="Times New Roman" w:hAnsi="Times New Roman" w:cs="Times New Roman"/>
          <w:sz w:val="24"/>
          <w:lang w:eastAsia="en-US"/>
        </w:rPr>
        <w:tab/>
        <w:t>Age: Participants had to be between 18 and 60 years, registered as refugees in the Kyaka II Refugee Settlement, and have resided in the settlement for at least six months. This ensured that participants had an established presence in the settlem</w:t>
      </w:r>
      <w:r>
        <w:rPr>
          <w:rFonts w:ascii="Times New Roman" w:hAnsi="Times New Roman" w:cs="Times New Roman"/>
          <w:sz w:val="24"/>
          <w:lang w:eastAsia="en-US"/>
        </w:rPr>
        <w:t>ent and were representative of the refugee population.</w:t>
      </w:r>
    </w:p>
    <w:p w:rsidR="008B798F" w:rsidRDefault="002E0201">
      <w:pPr>
        <w:spacing w:line="480" w:lineRule="auto"/>
        <w:rPr>
          <w:rFonts w:ascii="Times New Roman" w:hAnsi="Times New Roman" w:cs="Times New Roman"/>
          <w:sz w:val="24"/>
          <w:lang w:eastAsia="en-US"/>
        </w:rPr>
      </w:pPr>
      <w:r>
        <w:rPr>
          <w:rFonts w:ascii="Times New Roman" w:hAnsi="Times New Roman" w:cs="Times New Roman"/>
          <w:sz w:val="24"/>
          <w:lang w:eastAsia="en-US"/>
        </w:rPr>
        <w:t>•</w:t>
      </w:r>
      <w:r>
        <w:rPr>
          <w:rFonts w:ascii="Times New Roman" w:hAnsi="Times New Roman" w:cs="Times New Roman"/>
          <w:sz w:val="24"/>
          <w:lang w:eastAsia="en-US"/>
        </w:rPr>
        <w:tab/>
        <w:t>Consent: Participants were required to be willing and able to provide informed consent, ensuring that they understood the study’s purpose, risks, and benefits, and could make an informed decision abo</w:t>
      </w:r>
      <w:r>
        <w:rPr>
          <w:rFonts w:ascii="Times New Roman" w:hAnsi="Times New Roman" w:cs="Times New Roman"/>
          <w:sz w:val="24"/>
          <w:lang w:eastAsia="en-US"/>
        </w:rPr>
        <w:t>ut their participation.</w:t>
      </w:r>
    </w:p>
    <w:p w:rsidR="008B798F" w:rsidRDefault="002E0201">
      <w:pPr>
        <w:spacing w:line="480" w:lineRule="auto"/>
        <w:rPr>
          <w:rFonts w:ascii="Times New Roman" w:hAnsi="Times New Roman" w:cs="Times New Roman"/>
          <w:sz w:val="24"/>
          <w:lang w:eastAsia="en-US"/>
        </w:rPr>
      </w:pPr>
      <w:r>
        <w:rPr>
          <w:rFonts w:ascii="Times New Roman" w:hAnsi="Times New Roman" w:cs="Times New Roman"/>
          <w:sz w:val="24"/>
          <w:lang w:eastAsia="en-US"/>
        </w:rPr>
        <w:t>Participants were excluded if they:</w:t>
      </w:r>
    </w:p>
    <w:p w:rsidR="008B798F" w:rsidRDefault="002E0201">
      <w:pPr>
        <w:spacing w:line="480" w:lineRule="auto"/>
        <w:rPr>
          <w:rFonts w:ascii="Times New Roman" w:hAnsi="Times New Roman" w:cs="Times New Roman"/>
          <w:sz w:val="24"/>
          <w:lang w:eastAsia="en-US"/>
        </w:rPr>
      </w:pPr>
      <w:r>
        <w:rPr>
          <w:rFonts w:ascii="Times New Roman" w:hAnsi="Times New Roman" w:cs="Times New Roman"/>
          <w:sz w:val="24"/>
          <w:lang w:eastAsia="en-US"/>
        </w:rPr>
        <w:t>•</w:t>
      </w:r>
      <w:r>
        <w:rPr>
          <w:rFonts w:ascii="Times New Roman" w:hAnsi="Times New Roman" w:cs="Times New Roman"/>
          <w:sz w:val="24"/>
          <w:lang w:eastAsia="en-US"/>
        </w:rPr>
        <w:tab/>
        <w:t>Had severe mental health conditions or cognitive impairments that could impact their ability to participate in the study.</w:t>
      </w:r>
    </w:p>
    <w:p w:rsidR="008B798F" w:rsidRDefault="002E0201">
      <w:pPr>
        <w:spacing w:line="480" w:lineRule="auto"/>
        <w:rPr>
          <w:rFonts w:ascii="Times New Roman" w:hAnsi="Times New Roman" w:cs="Times New Roman"/>
          <w:sz w:val="24"/>
          <w:lang w:eastAsia="en-US"/>
        </w:rPr>
      </w:pPr>
      <w:r>
        <w:rPr>
          <w:rFonts w:ascii="Times New Roman" w:hAnsi="Times New Roman" w:cs="Times New Roman"/>
          <w:sz w:val="24"/>
          <w:lang w:eastAsia="en-US"/>
        </w:rPr>
        <w:t>•</w:t>
      </w:r>
      <w:r>
        <w:rPr>
          <w:rFonts w:ascii="Times New Roman" w:hAnsi="Times New Roman" w:cs="Times New Roman"/>
          <w:sz w:val="24"/>
          <w:lang w:eastAsia="en-US"/>
        </w:rPr>
        <w:tab/>
        <w:t>Were unwilling or unable to provide informed consent.</w:t>
      </w:r>
    </w:p>
    <w:p w:rsidR="008B798F" w:rsidRDefault="002E0201">
      <w:pPr>
        <w:spacing w:line="480" w:lineRule="auto"/>
        <w:rPr>
          <w:rFonts w:ascii="Times New Roman" w:hAnsi="Times New Roman" w:cs="Times New Roman"/>
          <w:sz w:val="24"/>
          <w:lang w:eastAsia="en-US"/>
        </w:rPr>
      </w:pPr>
      <w:r>
        <w:rPr>
          <w:rFonts w:ascii="Times New Roman" w:hAnsi="Times New Roman" w:cs="Times New Roman"/>
          <w:sz w:val="24"/>
          <w:lang w:eastAsia="en-US"/>
        </w:rPr>
        <w:t>•</w:t>
      </w:r>
      <w:r>
        <w:rPr>
          <w:rFonts w:ascii="Times New Roman" w:hAnsi="Times New Roman" w:cs="Times New Roman"/>
          <w:sz w:val="24"/>
          <w:lang w:eastAsia="en-US"/>
        </w:rPr>
        <w:tab/>
        <w:t>Had arrived in</w:t>
      </w:r>
      <w:r>
        <w:rPr>
          <w:rFonts w:ascii="Times New Roman" w:hAnsi="Times New Roman" w:cs="Times New Roman"/>
          <w:sz w:val="24"/>
          <w:lang w:eastAsia="en-US"/>
        </w:rPr>
        <w:t xml:space="preserve"> the settlement less than six months prior to the study, as they may not have had sufficient time to adjust to their new environment.</w:t>
      </w:r>
    </w:p>
    <w:p w:rsidR="008B798F" w:rsidRDefault="002E0201">
      <w:pPr>
        <w:spacing w:line="480" w:lineRule="auto"/>
        <w:rPr>
          <w:rFonts w:ascii="Times New Roman" w:hAnsi="Times New Roman" w:cs="Times New Roman"/>
          <w:b/>
          <w:sz w:val="24"/>
          <w:lang w:eastAsia="en-US"/>
        </w:rPr>
      </w:pPr>
      <w:r>
        <w:rPr>
          <w:rFonts w:ascii="Times New Roman" w:hAnsi="Times New Roman" w:cs="Times New Roman"/>
          <w:b/>
          <w:sz w:val="24"/>
          <w:lang w:eastAsia="en-US"/>
        </w:rPr>
        <w:t>3.5 Sample Size Determination</w:t>
      </w:r>
    </w:p>
    <w:p w:rsidR="008B798F" w:rsidRDefault="002E0201">
      <w:pPr>
        <w:spacing w:line="480" w:lineRule="auto"/>
        <w:rPr>
          <w:rFonts w:ascii="Times New Roman" w:hAnsi="Times New Roman" w:cs="Times New Roman"/>
          <w:b/>
          <w:sz w:val="24"/>
          <w:lang w:eastAsia="en-US"/>
        </w:rPr>
      </w:pPr>
      <w:r>
        <w:rPr>
          <w:rFonts w:ascii="Times New Roman" w:hAnsi="Times New Roman" w:cs="Times New Roman"/>
          <w:b/>
          <w:sz w:val="24"/>
          <w:lang w:eastAsia="en-US"/>
        </w:rPr>
        <w:t>Quantitative Sample Size Determination</w:t>
      </w:r>
    </w:p>
    <w:p w:rsidR="008B798F" w:rsidRDefault="002E0201">
      <w:pPr>
        <w:spacing w:line="480" w:lineRule="auto"/>
        <w:rPr>
          <w:rFonts w:ascii="Times New Roman" w:hAnsi="Times New Roman" w:cs="Times New Roman"/>
          <w:sz w:val="24"/>
          <w:lang w:eastAsia="en-US"/>
        </w:rPr>
      </w:pPr>
      <w:r>
        <w:rPr>
          <w:rFonts w:ascii="Times New Roman" w:hAnsi="Times New Roman" w:cs="Times New Roman"/>
          <w:sz w:val="24"/>
          <w:lang w:eastAsia="en-US"/>
        </w:rPr>
        <w:t>For the quantitative component, the sample size was c</w:t>
      </w:r>
      <w:r>
        <w:rPr>
          <w:rFonts w:ascii="Times New Roman" w:hAnsi="Times New Roman" w:cs="Times New Roman"/>
          <w:sz w:val="24"/>
          <w:lang w:eastAsia="en-US"/>
        </w:rPr>
        <w:t>alculated using Kish’s formula for sample size determination.</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noProof/>
          <w:sz w:val="24"/>
          <w:lang w:eastAsia="en-US"/>
        </w:rPr>
        <w:drawing>
          <wp:inline distT="0" distB="0" distL="0" distR="0">
            <wp:extent cx="1219200" cy="518160"/>
            <wp:effectExtent l="0" t="0" r="0" b="0"/>
            <wp:docPr id="30" name="Picture 30" descr="https://www.singular.net/wp-content/uploads/2024/08/sample-size-equ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https://www.singular.net/wp-content/uploads/2024/08/sample-size-equation.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1219492" cy="518284"/>
                    </a:xfrm>
                    <a:prstGeom prst="rect">
                      <a:avLst/>
                    </a:prstGeom>
                    <a:noFill/>
                    <a:ln>
                      <a:noFill/>
                    </a:ln>
                  </pic:spPr>
                </pic:pic>
              </a:graphicData>
            </a:graphic>
          </wp:inline>
        </w:drawing>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Where:</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ab/>
        <w:t>•</w:t>
      </w:r>
      <w:r>
        <w:rPr>
          <w:rFonts w:ascii="Times New Roman" w:hAnsi="Times New Roman" w:cs="Times New Roman"/>
          <w:sz w:val="24"/>
        </w:rPr>
        <w:tab/>
        <w:t>n = Sample size</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ab/>
        <w:t>•</w:t>
      </w:r>
      <w:r>
        <w:rPr>
          <w:rFonts w:ascii="Times New Roman" w:hAnsi="Times New Roman" w:cs="Times New Roman"/>
          <w:sz w:val="24"/>
        </w:rPr>
        <w:tab/>
        <w:t>Z = Z-score at 95% confidence level (1.96)</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ab/>
        <w:t>•</w:t>
      </w:r>
      <w:r>
        <w:rPr>
          <w:rFonts w:ascii="Times New Roman" w:hAnsi="Times New Roman" w:cs="Times New Roman"/>
          <w:sz w:val="24"/>
        </w:rPr>
        <w:tab/>
        <w:t>p = Estimated prevalence of PTSD (0.5, as a conservative estimate)</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ab/>
        <w:t>•</w:t>
      </w:r>
      <w:r>
        <w:rPr>
          <w:rFonts w:ascii="Times New Roman" w:hAnsi="Times New Roman" w:cs="Times New Roman"/>
          <w:sz w:val="24"/>
        </w:rPr>
        <w:tab/>
        <w:t>E = Margin of error (5%)</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n = (1.96)2 x 0.5 x (1</w:t>
      </w:r>
      <w:r>
        <w:rPr>
          <w:rFonts w:ascii="Times New Roman" w:hAnsi="Times New Roman" w:cs="Times New Roman"/>
          <w:sz w:val="24"/>
        </w:rPr>
        <w:t>-0.5) / (0.05)2 =3.8416 x 0.25 / 0.0025 = 384.16</w:t>
      </w: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 xml:space="preserve">Thus, the final quantitative sample size was 384.16 approximately 385 accounting for potential non-responses. </w:t>
      </w:r>
    </w:p>
    <w:p w:rsidR="008B798F" w:rsidRDefault="002E0201">
      <w:pPr>
        <w:spacing w:after="0" w:line="480" w:lineRule="auto"/>
        <w:contextualSpacing/>
        <w:rPr>
          <w:rFonts w:ascii="Times New Roman" w:hAnsi="Times New Roman" w:cs="Times New Roman"/>
          <w:b/>
          <w:sz w:val="24"/>
        </w:rPr>
      </w:pPr>
      <w:r>
        <w:rPr>
          <w:rFonts w:ascii="Times New Roman" w:hAnsi="Times New Roman" w:cs="Times New Roman"/>
          <w:b/>
          <w:sz w:val="24"/>
        </w:rPr>
        <w:t>Qualitative Sample Size Determination.</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 purposive sampling approach was used to select particip</w:t>
      </w:r>
      <w:r>
        <w:rPr>
          <w:rFonts w:ascii="Times New Roman" w:eastAsia="Times New Roman" w:hAnsi="Times New Roman" w:cs="Times New Roman"/>
          <w:sz w:val="24"/>
        </w:rPr>
        <w:t>ants for both Key Informant Interviews (KIIs) and In-Depth Interviews (IDIs). Key informants were chosen based on their expertise in refugee mental health and community support, while IDIs involved refugees directly affected by PTSD. Data collection contin</w:t>
      </w:r>
      <w:r>
        <w:rPr>
          <w:rFonts w:ascii="Times New Roman" w:eastAsia="Times New Roman" w:hAnsi="Times New Roman" w:cs="Times New Roman"/>
          <w:sz w:val="24"/>
        </w:rPr>
        <w:t>ued until saturation was achieved, ensuring a comprehensive exploration of the availability and utilization of social support systems in the Kyaka II Refugee Settlement.</w:t>
      </w:r>
    </w:p>
    <w:p w:rsidR="008B798F" w:rsidRDefault="002E0201">
      <w:pPr>
        <w:spacing w:after="0" w:line="480" w:lineRule="auto"/>
        <w:contextualSpacing/>
        <w:rPr>
          <w:rFonts w:ascii="Times New Roman" w:eastAsia="Times New Roman" w:hAnsi="Times New Roman" w:cs="Times New Roman"/>
          <w:b/>
          <w:sz w:val="24"/>
        </w:rPr>
      </w:pPr>
      <w:r>
        <w:rPr>
          <w:rFonts w:ascii="Times New Roman" w:eastAsia="Times New Roman" w:hAnsi="Times New Roman" w:cs="Times New Roman"/>
          <w:b/>
          <w:sz w:val="24"/>
        </w:rPr>
        <w:t>3.6 Sampling Procedure</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b/>
          <w:sz w:val="24"/>
        </w:rPr>
        <w:t>3.6.1 Quantitative Sampling</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The quantitative component employed</w:t>
      </w:r>
      <w:r>
        <w:rPr>
          <w:rFonts w:ascii="Times New Roman" w:eastAsia="Times New Roman" w:hAnsi="Times New Roman" w:cs="Times New Roman"/>
          <w:sz w:val="24"/>
        </w:rPr>
        <w:t xml:space="preserve"> a multi-stage probability sampling method to obtain a representative sample of adult refugees (aged 18–60 years) residing in Kyaka II Refugee Settlement. This approach ensured efficient coverage of the settlement’s diverse zones while maintaining methodol</w:t>
      </w:r>
      <w:r>
        <w:rPr>
          <w:rFonts w:ascii="Times New Roman" w:eastAsia="Times New Roman" w:hAnsi="Times New Roman" w:cs="Times New Roman"/>
          <w:sz w:val="24"/>
        </w:rPr>
        <w:t>ogical rigor. In the first stage, a list of all zones within Kyaka II was obtained in collaboration with UNHCR and the Office of the Prime Minister (OPM). A random sample of zones was then selected using simple random sampling. In the second stage, village</w:t>
      </w:r>
      <w:r>
        <w:rPr>
          <w:rFonts w:ascii="Times New Roman" w:eastAsia="Times New Roman" w:hAnsi="Times New Roman" w:cs="Times New Roman"/>
          <w:sz w:val="24"/>
        </w:rPr>
        <w:t>s or blocks within the selected zones were randomly selected using systematic or stratified random sampling, depending on population distribution. In the third stage, households within each selected village/block were randomly selected from updated anonymi</w:t>
      </w:r>
      <w:r>
        <w:rPr>
          <w:rFonts w:ascii="Times New Roman" w:eastAsia="Times New Roman" w:hAnsi="Times New Roman" w:cs="Times New Roman"/>
          <w:sz w:val="24"/>
        </w:rPr>
        <w:t>sed household listings provided by settlement authorities. From each selected household, one eligible adult (aged 18–60) was randomly selected for participation, using methods such as the Kish grid or simple ballot. Data were collected by trained enumerato</w:t>
      </w:r>
      <w:r>
        <w:rPr>
          <w:rFonts w:ascii="Times New Roman" w:eastAsia="Times New Roman" w:hAnsi="Times New Roman" w:cs="Times New Roman"/>
          <w:sz w:val="24"/>
        </w:rPr>
        <w:t>rs using standardised, pre-tested questionnaires. All data collection procedures were conducted with strict adherence to ethical standards, ensuring participant privacy, anonymity, and confidentiality throughout the study.</w:t>
      </w:r>
    </w:p>
    <w:p w:rsidR="008B798F" w:rsidRDefault="002E0201">
      <w:pPr>
        <w:spacing w:after="0" w:line="480" w:lineRule="auto"/>
        <w:contextualSpacing/>
        <w:rPr>
          <w:rFonts w:ascii="Times New Roman" w:eastAsia="Times New Roman" w:hAnsi="Times New Roman" w:cs="Times New Roman"/>
          <w:b/>
          <w:sz w:val="24"/>
        </w:rPr>
      </w:pPr>
      <w:r>
        <w:rPr>
          <w:rFonts w:ascii="Times New Roman" w:eastAsia="Times New Roman" w:hAnsi="Times New Roman" w:cs="Times New Roman"/>
          <w:b/>
          <w:sz w:val="24"/>
        </w:rPr>
        <w:t>PTSD Assessment</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The assessment of</w:t>
      </w:r>
      <w:r>
        <w:rPr>
          <w:rFonts w:ascii="Times New Roman" w:eastAsia="Times New Roman" w:hAnsi="Times New Roman" w:cs="Times New Roman"/>
          <w:sz w:val="24"/>
        </w:rPr>
        <w:t xml:space="preserve"> PTSD was conducted using the PTSD Checklist for DSM-5 (PCL-5), a standardized self-report instrument designed to measure PTSD symptoms in accordance with DSM-5 criteria. The PCL-5 consisted of 20 items that captured the severity of PTSD symptoms over the </w:t>
      </w:r>
      <w:r>
        <w:rPr>
          <w:rFonts w:ascii="Times New Roman" w:eastAsia="Times New Roman" w:hAnsi="Times New Roman" w:cs="Times New Roman"/>
          <w:sz w:val="24"/>
        </w:rPr>
        <w:t xml:space="preserve">past month, with each item rated on a Likert scale. This tool had been widely validated in diverse populations, including refugees, demonstrating strong reliability and validity (Weathers et al., 2013). In this study, the PCL-5 was administered by trained </w:t>
      </w:r>
      <w:r>
        <w:rPr>
          <w:rFonts w:ascii="Times New Roman" w:eastAsia="Times New Roman" w:hAnsi="Times New Roman" w:cs="Times New Roman"/>
          <w:sz w:val="24"/>
        </w:rPr>
        <w:t xml:space="preserve">interviewers in the local language to ensure that respondents understood each item accurately. The data collected not only determined the prevalence of PTSD among adult refugees in Kyaka II but also facilitated the examination of associations between PTSD </w:t>
      </w:r>
      <w:r>
        <w:rPr>
          <w:rFonts w:ascii="Times New Roman" w:eastAsia="Times New Roman" w:hAnsi="Times New Roman" w:cs="Times New Roman"/>
          <w:sz w:val="24"/>
        </w:rPr>
        <w:t xml:space="preserve">symptoms and key trauma-related factors, thereby informing targeted mental health interventions in the settlement. </w:t>
      </w:r>
    </w:p>
    <w:p w:rsidR="008B798F" w:rsidRDefault="002E0201">
      <w:pPr>
        <w:spacing w:after="0" w:line="480" w:lineRule="auto"/>
        <w:contextualSpacing/>
        <w:rPr>
          <w:rFonts w:ascii="Times New Roman" w:eastAsia="Times New Roman" w:hAnsi="Times New Roman" w:cs="Times New Roman"/>
          <w:b/>
          <w:sz w:val="24"/>
        </w:rPr>
      </w:pPr>
      <w:r>
        <w:rPr>
          <w:rFonts w:ascii="Times New Roman" w:eastAsia="Times New Roman" w:hAnsi="Times New Roman" w:cs="Times New Roman"/>
          <w:b/>
          <w:sz w:val="24"/>
        </w:rPr>
        <w:t>3.6.2 Qualitative Sampling</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For the qualitative component, purposive sampling was used to select participants for Key Informant Interviews (K</w:t>
      </w:r>
      <w:r>
        <w:rPr>
          <w:rFonts w:ascii="Times New Roman" w:eastAsia="Times New Roman" w:hAnsi="Times New Roman" w:cs="Times New Roman"/>
          <w:sz w:val="24"/>
        </w:rPr>
        <w:t>IIs) and In-Depth Interviews (IDIs). Approximately 7 KIIs were conducted with 2 community leaders, 2 mental health professionals, 2 NGO workers, and 1 settlement official or camp management representative who had direct experience in refugee welfare and me</w:t>
      </w:r>
      <w:r>
        <w:rPr>
          <w:rFonts w:ascii="Times New Roman" w:eastAsia="Times New Roman" w:hAnsi="Times New Roman" w:cs="Times New Roman"/>
          <w:sz w:val="24"/>
        </w:rPr>
        <w:t>ntal health support. Additionally, 7 IDIs were held with refugees who had experienced trauma and were managing symptoms of PTSD, to capture diverse and context-rich perspectives on the availability and utilisation of social support systems. Interviews cont</w:t>
      </w:r>
      <w:r>
        <w:rPr>
          <w:rFonts w:ascii="Times New Roman" w:eastAsia="Times New Roman" w:hAnsi="Times New Roman" w:cs="Times New Roman"/>
          <w:sz w:val="24"/>
        </w:rPr>
        <w:t>inued until data saturation was achieved, meaning that no new themes or insights emerged from subsequent interviews, thereby ensuring the depth and comprehensiveness of the data collected.</w:t>
      </w:r>
    </w:p>
    <w:p w:rsidR="008B798F" w:rsidRDefault="008B798F">
      <w:pPr>
        <w:spacing w:after="0" w:line="480" w:lineRule="auto"/>
        <w:contextualSpacing/>
        <w:rPr>
          <w:rFonts w:ascii="Times New Roman" w:eastAsia="Times New Roman" w:hAnsi="Times New Roman" w:cs="Times New Roman"/>
          <w:sz w:val="24"/>
        </w:rPr>
      </w:pPr>
    </w:p>
    <w:p w:rsidR="008B798F" w:rsidRDefault="002E0201">
      <w:pPr>
        <w:spacing w:after="0" w:line="480" w:lineRule="auto"/>
        <w:contextualSpacing/>
        <w:rPr>
          <w:rFonts w:ascii="Times New Roman" w:eastAsia="Times New Roman" w:hAnsi="Times New Roman" w:cs="Times New Roman"/>
          <w:b/>
          <w:sz w:val="24"/>
        </w:rPr>
      </w:pPr>
      <w:r>
        <w:rPr>
          <w:rFonts w:ascii="Times New Roman" w:eastAsia="Times New Roman" w:hAnsi="Times New Roman" w:cs="Times New Roman"/>
          <w:b/>
          <w:sz w:val="24"/>
        </w:rPr>
        <w:t>3.7 Data Collection</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Data were collected using both quantitative an</w:t>
      </w:r>
      <w:r>
        <w:rPr>
          <w:rFonts w:ascii="Times New Roman" w:eastAsia="Times New Roman" w:hAnsi="Times New Roman" w:cs="Times New Roman"/>
          <w:sz w:val="24"/>
        </w:rPr>
        <w:t>d qualitative approaches in line with the mixed-methods design of the study.</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Quantitative data were collected using a structured interviewer-administered questionnaire. The questionnaire included sections on socio-demographic characteristics, trauma exposu</w:t>
      </w:r>
      <w:r>
        <w:rPr>
          <w:rFonts w:ascii="Times New Roman" w:eastAsia="Times New Roman" w:hAnsi="Times New Roman" w:cs="Times New Roman"/>
          <w:sz w:val="24"/>
        </w:rPr>
        <w:t>res, and social support systems. PTSD symptoms were assessed using the Post-Traumatic Stress Disorder Checklist for DSM-5 (PCL-5), which consists of 20 items scored on a 5-point Likert scale ranging from 0 (“not at all”) to 4 (“extremely”). A cut-off score</w:t>
      </w:r>
      <w:r>
        <w:rPr>
          <w:rFonts w:ascii="Times New Roman" w:eastAsia="Times New Roman" w:hAnsi="Times New Roman" w:cs="Times New Roman"/>
          <w:sz w:val="24"/>
        </w:rPr>
        <w:t xml:space="preserve"> of 33 was used to indicate probable PTSD. The tool was translated into the most proficient local languages spoken in the settlement to ensure comprehension and accuracy, and it was pretested before actual data collection. </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Procedure</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1.</w:t>
      </w:r>
      <w:r>
        <w:rPr>
          <w:rFonts w:ascii="Times New Roman" w:eastAsia="Times New Roman" w:hAnsi="Times New Roman" w:cs="Times New Roman"/>
          <w:sz w:val="24"/>
        </w:rPr>
        <w:tab/>
        <w:t>Tool description</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w:t>
      </w:r>
      <w:r>
        <w:rPr>
          <w:rFonts w:ascii="Times New Roman" w:eastAsia="Times New Roman" w:hAnsi="Times New Roman" w:cs="Times New Roman"/>
          <w:sz w:val="24"/>
        </w:rPr>
        <w:tab/>
        <w:t>The PCL-5 consists of 20 items, each corresponding to one PTSD symptom under DSM-5.</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Symptoms are grouped into four clusters: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Intrusion (Items 1–5)</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Avoidance (Items 6–7)</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Negative alterations in cognition and mood (Items 8–14)</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Hyperarousal (</w:t>
      </w:r>
      <w:r>
        <w:rPr>
          <w:rFonts w:ascii="Times New Roman" w:eastAsia="Times New Roman" w:hAnsi="Times New Roman" w:cs="Times New Roman"/>
          <w:sz w:val="24"/>
        </w:rPr>
        <w:t>Items 15–20)</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2.</w:t>
      </w:r>
      <w:r>
        <w:rPr>
          <w:rFonts w:ascii="Times New Roman" w:eastAsia="Times New Roman" w:hAnsi="Times New Roman" w:cs="Times New Roman"/>
          <w:sz w:val="24"/>
        </w:rPr>
        <w:tab/>
        <w:t>Scoring</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Each item is scored on a 5-point Likert scale:</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0 = Not at all</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1 = A little bit</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2 = Moderately</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3 = Quite a bit</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4 = Extremely</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Total scores range from 0 to 80.</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3.</w:t>
      </w:r>
      <w:r>
        <w:rPr>
          <w:rFonts w:ascii="Times New Roman" w:eastAsia="Times New Roman" w:hAnsi="Times New Roman" w:cs="Times New Roman"/>
          <w:sz w:val="24"/>
        </w:rPr>
        <w:tab/>
        <w:t>Cut-off for PTSD</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A cut-off score of 33 was use</w:t>
      </w:r>
      <w:r>
        <w:rPr>
          <w:rFonts w:ascii="Times New Roman" w:eastAsia="Times New Roman" w:hAnsi="Times New Roman" w:cs="Times New Roman"/>
          <w:sz w:val="24"/>
        </w:rPr>
        <w:t>d to indicate probable PTSD, consistent with validation studies and humanitarian research settings.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hint="eastAsia"/>
          <w:sz w:val="24"/>
        </w:rPr>
        <w:tab/>
        <w:t>•</w:t>
      </w:r>
      <w:r>
        <w:rPr>
          <w:rFonts w:ascii="Times New Roman" w:eastAsia="Times New Roman" w:hAnsi="Times New Roman" w:cs="Times New Roman" w:hint="eastAsia"/>
          <w:sz w:val="24"/>
        </w:rPr>
        <w:tab/>
        <w:t>Participants with PCL-5 ≥ 33 were classified as “PTSD = Yes”.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Participants with PCL-5 &lt; 33 were classified as “PTSD = No”.</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4.</w:t>
      </w:r>
      <w:r>
        <w:rPr>
          <w:rFonts w:ascii="Times New Roman" w:eastAsia="Times New Roman" w:hAnsi="Times New Roman" w:cs="Times New Roman"/>
          <w:sz w:val="24"/>
        </w:rPr>
        <w:tab/>
        <w:t>Creation of the outcome</w:t>
      </w:r>
      <w:r>
        <w:rPr>
          <w:rFonts w:ascii="Times New Roman" w:eastAsia="Times New Roman" w:hAnsi="Times New Roman" w:cs="Times New Roman"/>
          <w:sz w:val="24"/>
        </w:rPr>
        <w:t xml:space="preserve"> variable</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The total PCL-5 score was computed for each respondent.</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A binary dependent variable (PTSD: Yes/No) was generated based on the cut-off.</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This binary variable was used for prevalence estimation and regression analysis.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5.</w:t>
      </w:r>
      <w:r>
        <w:rPr>
          <w:rFonts w:ascii="Times New Roman" w:eastAsia="Times New Roman" w:hAnsi="Times New Roman" w:cs="Times New Roman"/>
          <w:sz w:val="24"/>
        </w:rPr>
        <w:tab/>
        <w:t>Prevalence calcul</w:t>
      </w:r>
      <w:r>
        <w:rPr>
          <w:rFonts w:ascii="Times New Roman" w:eastAsia="Times New Roman" w:hAnsi="Times New Roman" w:cs="Times New Roman"/>
          <w:sz w:val="24"/>
        </w:rPr>
        <w:t>ation</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PTSD prevalence was calculated as: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hint="eastAsia"/>
          <w:sz w:val="24"/>
        </w:rPr>
        <w:t xml:space="preserve">{Number of respondents with PCL-5 ≥ 33} </w:t>
      </w:r>
      <w:r>
        <w:rPr>
          <w:rFonts w:ascii="Times New Roman" w:eastAsia="Times New Roman" w:hAnsi="Times New Roman" w:cs="Times New Roman"/>
          <w:sz w:val="24"/>
        </w:rPr>
        <w:t xml:space="preserve">divide by </w:t>
      </w:r>
      <w:r>
        <w:rPr>
          <w:rFonts w:ascii="Times New Roman" w:eastAsia="Times New Roman" w:hAnsi="Times New Roman" w:cs="Times New Roman" w:hint="eastAsia"/>
          <w:sz w:val="24"/>
        </w:rPr>
        <w:t>Total sample size}</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Qualitative data were obtained through In-Depth Interviews (IDIs) with adult refugees and Key Informant Interviews (KIIs) with community leader</w:t>
      </w:r>
      <w:r>
        <w:rPr>
          <w:rFonts w:ascii="Times New Roman" w:eastAsia="Times New Roman" w:hAnsi="Times New Roman" w:cs="Times New Roman"/>
          <w:sz w:val="24"/>
        </w:rPr>
        <w:t>s, health workers, and NGO staff. Interview guides were used to explore perceptions of trauma, coping mechanisms, and the role of social support systems. All interviews were conducted in private settings to ensure confidentiality and were audio-recorded wi</w:t>
      </w:r>
      <w:r>
        <w:rPr>
          <w:rFonts w:ascii="Times New Roman" w:eastAsia="Times New Roman" w:hAnsi="Times New Roman" w:cs="Times New Roman"/>
          <w:sz w:val="24"/>
        </w:rPr>
        <w:t>th participants’ consent. Notes were also taken as a backup.</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Both quantitative and qualitative tools were administered by trained research assistants under close supervision of the principal investigator. Data were collected in a culturally sensitive </w:t>
      </w:r>
      <w:r>
        <w:rPr>
          <w:rFonts w:ascii="Times New Roman" w:eastAsia="Times New Roman" w:hAnsi="Times New Roman" w:cs="Times New Roman"/>
          <w:sz w:val="24"/>
        </w:rPr>
        <w:t>manner, ensuring respect for participants and minimization of psychological distress.</w:t>
      </w:r>
    </w:p>
    <w:p w:rsidR="008B798F" w:rsidRDefault="008B798F">
      <w:pPr>
        <w:spacing w:after="0" w:line="480" w:lineRule="auto"/>
        <w:contextualSpacing/>
        <w:rPr>
          <w:rFonts w:ascii="Times New Roman" w:eastAsia="Times New Roman" w:hAnsi="Times New Roman" w:cs="Times New Roman"/>
          <w:sz w:val="24"/>
        </w:rPr>
      </w:pPr>
    </w:p>
    <w:p w:rsidR="008B798F" w:rsidRDefault="008B798F">
      <w:pPr>
        <w:spacing w:after="0" w:line="480" w:lineRule="auto"/>
        <w:contextualSpacing/>
        <w:rPr>
          <w:rFonts w:ascii="Times New Roman" w:eastAsia="Times New Roman" w:hAnsi="Times New Roman" w:cs="Times New Roman"/>
          <w:sz w:val="24"/>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631"/>
        <w:gridCol w:w="2674"/>
        <w:gridCol w:w="2887"/>
        <w:gridCol w:w="1602"/>
        <w:gridCol w:w="1132"/>
      </w:tblGrid>
      <w:tr w:rsidR="008B798F">
        <w:trPr>
          <w:tblHeader/>
          <w:tblCellSpacing w:w="15" w:type="dxa"/>
        </w:trPr>
        <w:tc>
          <w:tcPr>
            <w:tcW w:w="1631" w:type="dxa"/>
            <w:vAlign w:val="center"/>
          </w:tcPr>
          <w:p w:rsidR="008B798F" w:rsidRDefault="002E0201">
            <w:pPr>
              <w:widowControl/>
              <w:spacing w:after="0" w:line="240" w:lineRule="auto"/>
              <w:contextualSpacing/>
              <w:jc w:val="center"/>
              <w:rPr>
                <w:rFonts w:ascii="Times New Roman" w:eastAsia="Times New Roman" w:hAnsi="Times New Roman" w:cs="Times New Roman"/>
                <w:b/>
                <w:bCs/>
                <w:kern w:val="0"/>
                <w:sz w:val="24"/>
                <w:lang w:val="zh-CN" w:eastAsia="en-GB"/>
              </w:rPr>
            </w:pPr>
            <w:r>
              <w:rPr>
                <w:rFonts w:ascii="Times New Roman" w:eastAsia="Times New Roman" w:hAnsi="Times New Roman" w:cs="Times New Roman"/>
                <w:b/>
                <w:bCs/>
                <w:kern w:val="0"/>
                <w:sz w:val="24"/>
                <w:lang w:val="zh-CN" w:eastAsia="en-GB"/>
              </w:rPr>
              <w:t>Interview Type</w:t>
            </w:r>
          </w:p>
        </w:tc>
        <w:tc>
          <w:tcPr>
            <w:tcW w:w="2674" w:type="dxa"/>
            <w:vAlign w:val="center"/>
          </w:tcPr>
          <w:p w:rsidR="008B798F" w:rsidRDefault="002E0201">
            <w:pPr>
              <w:widowControl/>
              <w:spacing w:after="0" w:line="240" w:lineRule="auto"/>
              <w:contextualSpacing/>
              <w:jc w:val="center"/>
              <w:rPr>
                <w:rFonts w:ascii="Times New Roman" w:eastAsia="Times New Roman" w:hAnsi="Times New Roman" w:cs="Times New Roman"/>
                <w:b/>
                <w:bCs/>
                <w:kern w:val="0"/>
                <w:sz w:val="24"/>
                <w:lang w:val="zh-CN" w:eastAsia="en-GB"/>
              </w:rPr>
            </w:pPr>
            <w:r>
              <w:rPr>
                <w:rFonts w:ascii="Times New Roman" w:eastAsia="Times New Roman" w:hAnsi="Times New Roman" w:cs="Times New Roman"/>
                <w:b/>
                <w:bCs/>
                <w:kern w:val="0"/>
                <w:sz w:val="24"/>
                <w:lang w:val="zh-CN" w:eastAsia="en-GB"/>
              </w:rPr>
              <w:t>Target Respondents</w:t>
            </w:r>
          </w:p>
        </w:tc>
        <w:tc>
          <w:tcPr>
            <w:tcW w:w="2887" w:type="dxa"/>
            <w:vAlign w:val="center"/>
          </w:tcPr>
          <w:p w:rsidR="008B798F" w:rsidRDefault="002E0201">
            <w:pPr>
              <w:widowControl/>
              <w:spacing w:after="0" w:line="240" w:lineRule="auto"/>
              <w:contextualSpacing/>
              <w:jc w:val="center"/>
              <w:rPr>
                <w:rFonts w:ascii="Times New Roman" w:eastAsia="Times New Roman" w:hAnsi="Times New Roman" w:cs="Times New Roman"/>
                <w:b/>
                <w:bCs/>
                <w:kern w:val="0"/>
                <w:sz w:val="24"/>
                <w:lang w:val="zh-CN" w:eastAsia="en-GB"/>
              </w:rPr>
            </w:pPr>
            <w:r>
              <w:rPr>
                <w:rFonts w:ascii="Times New Roman" w:eastAsia="Times New Roman" w:hAnsi="Times New Roman" w:cs="Times New Roman"/>
                <w:b/>
                <w:bCs/>
                <w:kern w:val="0"/>
                <w:sz w:val="24"/>
                <w:lang w:val="zh-CN" w:eastAsia="en-GB"/>
              </w:rPr>
              <w:t>Purpose</w:t>
            </w:r>
          </w:p>
        </w:tc>
        <w:tc>
          <w:tcPr>
            <w:tcW w:w="1602" w:type="dxa"/>
            <w:vAlign w:val="center"/>
          </w:tcPr>
          <w:p w:rsidR="008B798F" w:rsidRDefault="002E0201">
            <w:pPr>
              <w:widowControl/>
              <w:spacing w:after="0" w:line="240" w:lineRule="auto"/>
              <w:contextualSpacing/>
              <w:jc w:val="center"/>
              <w:rPr>
                <w:rFonts w:ascii="Times New Roman" w:eastAsia="Times New Roman" w:hAnsi="Times New Roman" w:cs="Times New Roman"/>
                <w:b/>
                <w:bCs/>
                <w:kern w:val="0"/>
                <w:sz w:val="24"/>
                <w:lang w:val="zh-CN" w:eastAsia="en-GB"/>
              </w:rPr>
            </w:pPr>
            <w:r>
              <w:rPr>
                <w:rFonts w:ascii="Times New Roman" w:eastAsia="Times New Roman" w:hAnsi="Times New Roman" w:cs="Times New Roman"/>
                <w:b/>
                <w:bCs/>
                <w:kern w:val="0"/>
                <w:sz w:val="24"/>
                <w:lang w:val="zh-CN" w:eastAsia="en-GB"/>
              </w:rPr>
              <w:t>Interview Method</w:t>
            </w:r>
          </w:p>
        </w:tc>
        <w:tc>
          <w:tcPr>
            <w:tcW w:w="1132" w:type="dxa"/>
            <w:vAlign w:val="center"/>
          </w:tcPr>
          <w:p w:rsidR="008B798F" w:rsidRDefault="002E0201">
            <w:pPr>
              <w:widowControl/>
              <w:spacing w:after="0" w:line="240" w:lineRule="auto"/>
              <w:contextualSpacing/>
              <w:jc w:val="center"/>
              <w:rPr>
                <w:rFonts w:ascii="Times New Roman" w:eastAsia="Times New Roman" w:hAnsi="Times New Roman" w:cs="Times New Roman"/>
                <w:b/>
                <w:bCs/>
                <w:kern w:val="0"/>
                <w:sz w:val="24"/>
                <w:lang w:val="zh-CN" w:eastAsia="en-GB"/>
              </w:rPr>
            </w:pPr>
            <w:r>
              <w:rPr>
                <w:rFonts w:ascii="Times New Roman" w:eastAsia="Times New Roman" w:hAnsi="Times New Roman" w:cs="Times New Roman"/>
                <w:b/>
                <w:bCs/>
                <w:kern w:val="0"/>
                <w:sz w:val="24"/>
                <w:lang w:val="zh-CN" w:eastAsia="en-GB"/>
              </w:rPr>
              <w:t>Sample Size</w:t>
            </w:r>
          </w:p>
        </w:tc>
      </w:tr>
      <w:tr w:rsidR="008B798F">
        <w:trPr>
          <w:tblCellSpacing w:w="15" w:type="dxa"/>
        </w:trPr>
        <w:tc>
          <w:tcPr>
            <w:tcW w:w="1631" w:type="dxa"/>
            <w:vAlign w:val="center"/>
          </w:tcPr>
          <w:p w:rsidR="008B798F" w:rsidRDefault="002E0201">
            <w:pPr>
              <w:widowControl/>
              <w:spacing w:after="0" w:line="240" w:lineRule="auto"/>
              <w:contextualSpacing/>
              <w:jc w:val="left"/>
              <w:rPr>
                <w:rFonts w:ascii="Times New Roman" w:eastAsia="Times New Roman" w:hAnsi="Times New Roman" w:cs="Times New Roman"/>
                <w:kern w:val="0"/>
                <w:sz w:val="24"/>
                <w:lang w:val="zh-CN" w:eastAsia="en-GB"/>
              </w:rPr>
            </w:pPr>
            <w:r>
              <w:rPr>
                <w:rFonts w:ascii="Times New Roman" w:eastAsia="Times New Roman" w:hAnsi="Times New Roman" w:cs="Times New Roman"/>
                <w:kern w:val="0"/>
                <w:sz w:val="24"/>
                <w:lang w:val="zh-CN" w:eastAsia="en-GB"/>
              </w:rPr>
              <w:t>In-Depth Interviews (IDIs)</w:t>
            </w:r>
          </w:p>
        </w:tc>
        <w:tc>
          <w:tcPr>
            <w:tcW w:w="2674" w:type="dxa"/>
            <w:vAlign w:val="center"/>
          </w:tcPr>
          <w:p w:rsidR="008B798F" w:rsidRDefault="002E0201">
            <w:pPr>
              <w:widowControl/>
              <w:spacing w:after="0" w:line="240" w:lineRule="auto"/>
              <w:contextualSpacing/>
              <w:jc w:val="left"/>
              <w:rPr>
                <w:rFonts w:ascii="Times New Roman" w:eastAsia="Times New Roman" w:hAnsi="Times New Roman" w:cs="Times New Roman"/>
                <w:kern w:val="0"/>
                <w:sz w:val="24"/>
                <w:lang w:val="zh-CN" w:eastAsia="en-GB"/>
              </w:rPr>
            </w:pPr>
            <w:r>
              <w:rPr>
                <w:rFonts w:ascii="Times New Roman" w:eastAsia="Times New Roman" w:hAnsi="Times New Roman" w:cs="Times New Roman"/>
                <w:kern w:val="0"/>
                <w:sz w:val="24"/>
                <w:lang w:val="zh-CN" w:eastAsia="en-GB"/>
              </w:rPr>
              <w:t xml:space="preserve">Refugees who have experienced PTSD symptoms and are willing to share </w:t>
            </w:r>
            <w:r>
              <w:rPr>
                <w:rFonts w:ascii="Times New Roman" w:eastAsia="Times New Roman" w:hAnsi="Times New Roman" w:cs="Times New Roman"/>
                <w:kern w:val="0"/>
                <w:sz w:val="24"/>
                <w:lang w:val="zh-CN" w:eastAsia="en-GB"/>
              </w:rPr>
              <w:t>their stories</w:t>
            </w:r>
          </w:p>
        </w:tc>
        <w:tc>
          <w:tcPr>
            <w:tcW w:w="2887" w:type="dxa"/>
            <w:vAlign w:val="center"/>
          </w:tcPr>
          <w:p w:rsidR="008B798F" w:rsidRDefault="002E0201">
            <w:pPr>
              <w:widowControl/>
              <w:spacing w:after="0" w:line="240" w:lineRule="auto"/>
              <w:contextualSpacing/>
              <w:jc w:val="left"/>
              <w:rPr>
                <w:rFonts w:ascii="Times New Roman" w:eastAsia="Times New Roman" w:hAnsi="Times New Roman" w:cs="Times New Roman"/>
                <w:kern w:val="0"/>
                <w:sz w:val="24"/>
                <w:lang w:val="zh-CN" w:eastAsia="en-GB"/>
              </w:rPr>
            </w:pPr>
            <w:r>
              <w:rPr>
                <w:rFonts w:ascii="Times New Roman" w:eastAsia="Times New Roman" w:hAnsi="Times New Roman" w:cs="Times New Roman"/>
                <w:kern w:val="0"/>
                <w:sz w:val="24"/>
                <w:lang w:val="zh-CN" w:eastAsia="en-GB"/>
              </w:rPr>
              <w:t>To explore personal experiences, coping mechanisms, and perceptions of support systems</w:t>
            </w:r>
          </w:p>
        </w:tc>
        <w:tc>
          <w:tcPr>
            <w:tcW w:w="1602" w:type="dxa"/>
            <w:vAlign w:val="center"/>
          </w:tcPr>
          <w:p w:rsidR="008B798F" w:rsidRDefault="002E0201">
            <w:pPr>
              <w:widowControl/>
              <w:spacing w:after="0" w:line="240" w:lineRule="auto"/>
              <w:contextualSpacing/>
              <w:jc w:val="left"/>
              <w:rPr>
                <w:rFonts w:ascii="Times New Roman" w:eastAsia="Times New Roman" w:hAnsi="Times New Roman" w:cs="Times New Roman"/>
                <w:kern w:val="0"/>
                <w:sz w:val="24"/>
                <w:lang w:val="zh-CN" w:eastAsia="en-GB"/>
              </w:rPr>
            </w:pPr>
            <w:r>
              <w:rPr>
                <w:rFonts w:ascii="Times New Roman" w:eastAsia="Times New Roman" w:hAnsi="Times New Roman" w:cs="Times New Roman"/>
                <w:kern w:val="0"/>
                <w:sz w:val="24"/>
                <w:lang w:val="zh-CN" w:eastAsia="en-GB"/>
              </w:rPr>
              <w:t>Semi-structured individual interviews</w:t>
            </w:r>
          </w:p>
        </w:tc>
        <w:tc>
          <w:tcPr>
            <w:tcW w:w="1132" w:type="dxa"/>
            <w:vAlign w:val="center"/>
          </w:tcPr>
          <w:p w:rsidR="008B798F" w:rsidRDefault="002E0201">
            <w:pPr>
              <w:widowControl/>
              <w:spacing w:after="0" w:line="240" w:lineRule="auto"/>
              <w:contextualSpacing/>
              <w:jc w:val="left"/>
              <w:rPr>
                <w:rFonts w:ascii="Times New Roman" w:eastAsia="Times New Roman" w:hAnsi="Times New Roman" w:cs="Times New Roman"/>
                <w:kern w:val="0"/>
                <w:sz w:val="24"/>
                <w:lang w:val="zh-CN" w:eastAsia="en-GB"/>
              </w:rPr>
            </w:pPr>
            <w:r>
              <w:rPr>
                <w:rFonts w:ascii="Times New Roman" w:eastAsia="Times New Roman" w:hAnsi="Times New Roman" w:cs="Times New Roman"/>
                <w:kern w:val="0"/>
                <w:sz w:val="24"/>
                <w:lang w:val="zh-CN" w:eastAsia="en-GB"/>
              </w:rPr>
              <w:t>7</w:t>
            </w:r>
          </w:p>
        </w:tc>
      </w:tr>
      <w:tr w:rsidR="008B798F">
        <w:trPr>
          <w:tblCellSpacing w:w="15" w:type="dxa"/>
        </w:trPr>
        <w:tc>
          <w:tcPr>
            <w:tcW w:w="1631" w:type="dxa"/>
            <w:vAlign w:val="center"/>
          </w:tcPr>
          <w:p w:rsidR="008B798F" w:rsidRDefault="002E0201">
            <w:pPr>
              <w:widowControl/>
              <w:spacing w:after="0" w:line="240" w:lineRule="auto"/>
              <w:contextualSpacing/>
              <w:jc w:val="left"/>
              <w:rPr>
                <w:rFonts w:ascii="Times New Roman" w:eastAsia="Times New Roman" w:hAnsi="Times New Roman" w:cs="Times New Roman"/>
                <w:kern w:val="0"/>
                <w:sz w:val="24"/>
                <w:lang w:val="zh-CN" w:eastAsia="en-GB"/>
              </w:rPr>
            </w:pPr>
            <w:r>
              <w:rPr>
                <w:rFonts w:ascii="Times New Roman" w:eastAsia="Times New Roman" w:hAnsi="Times New Roman" w:cs="Times New Roman"/>
                <w:kern w:val="0"/>
                <w:sz w:val="24"/>
                <w:lang w:val="zh-CN" w:eastAsia="en-GB"/>
              </w:rPr>
              <w:t>Key Informant Interviews (KIIs)</w:t>
            </w:r>
          </w:p>
        </w:tc>
        <w:tc>
          <w:tcPr>
            <w:tcW w:w="2674" w:type="dxa"/>
            <w:vAlign w:val="center"/>
          </w:tcPr>
          <w:p w:rsidR="008B798F" w:rsidRDefault="002E0201">
            <w:pPr>
              <w:widowControl/>
              <w:spacing w:after="0" w:line="240" w:lineRule="auto"/>
              <w:contextualSpacing/>
              <w:jc w:val="left"/>
              <w:rPr>
                <w:rFonts w:ascii="Times New Roman" w:eastAsia="Times New Roman" w:hAnsi="Times New Roman" w:cs="Times New Roman"/>
                <w:kern w:val="0"/>
                <w:sz w:val="24"/>
                <w:lang w:val="zh-CN" w:eastAsia="en-GB"/>
              </w:rPr>
            </w:pPr>
            <w:r>
              <w:rPr>
                <w:rFonts w:ascii="Times New Roman" w:eastAsia="Times New Roman" w:hAnsi="Times New Roman" w:cs="Times New Roman"/>
                <w:kern w:val="0"/>
                <w:sz w:val="24"/>
                <w:lang w:val="zh-CN" w:eastAsia="en-GB"/>
              </w:rPr>
              <w:t>Community leaders with insights into social support systems</w:t>
            </w:r>
          </w:p>
        </w:tc>
        <w:tc>
          <w:tcPr>
            <w:tcW w:w="2887" w:type="dxa"/>
            <w:vAlign w:val="center"/>
          </w:tcPr>
          <w:p w:rsidR="008B798F" w:rsidRDefault="002E0201">
            <w:pPr>
              <w:widowControl/>
              <w:spacing w:after="0" w:line="240" w:lineRule="auto"/>
              <w:contextualSpacing/>
              <w:jc w:val="left"/>
              <w:rPr>
                <w:rFonts w:ascii="Times New Roman" w:eastAsia="Times New Roman" w:hAnsi="Times New Roman" w:cs="Times New Roman"/>
                <w:kern w:val="0"/>
                <w:sz w:val="24"/>
                <w:lang w:val="zh-CN" w:eastAsia="en-GB"/>
              </w:rPr>
            </w:pPr>
            <w:r>
              <w:rPr>
                <w:rFonts w:ascii="Times New Roman" w:eastAsia="Times New Roman" w:hAnsi="Times New Roman" w:cs="Times New Roman"/>
                <w:kern w:val="0"/>
                <w:sz w:val="24"/>
                <w:lang w:val="zh-CN" w:eastAsia="en-GB"/>
              </w:rPr>
              <w:t xml:space="preserve">To gather expert </w:t>
            </w:r>
            <w:r>
              <w:rPr>
                <w:rFonts w:ascii="Times New Roman" w:eastAsia="Times New Roman" w:hAnsi="Times New Roman" w:cs="Times New Roman"/>
                <w:kern w:val="0"/>
                <w:sz w:val="24"/>
                <w:lang w:val="zh-CN" w:eastAsia="en-GB"/>
              </w:rPr>
              <w:t>insights on the availability, accessibility, and gaps in social support for PTSD-affected refugees</w:t>
            </w:r>
          </w:p>
        </w:tc>
        <w:tc>
          <w:tcPr>
            <w:tcW w:w="1602" w:type="dxa"/>
            <w:vAlign w:val="center"/>
          </w:tcPr>
          <w:p w:rsidR="008B798F" w:rsidRDefault="002E0201">
            <w:pPr>
              <w:widowControl/>
              <w:spacing w:after="0" w:line="240" w:lineRule="auto"/>
              <w:contextualSpacing/>
              <w:jc w:val="left"/>
              <w:rPr>
                <w:rFonts w:ascii="Times New Roman" w:eastAsia="Times New Roman" w:hAnsi="Times New Roman" w:cs="Times New Roman"/>
                <w:kern w:val="0"/>
                <w:sz w:val="24"/>
                <w:lang w:val="zh-CN" w:eastAsia="en-GB"/>
              </w:rPr>
            </w:pPr>
            <w:r>
              <w:rPr>
                <w:rFonts w:ascii="Times New Roman" w:eastAsia="Times New Roman" w:hAnsi="Times New Roman" w:cs="Times New Roman"/>
                <w:kern w:val="0"/>
                <w:sz w:val="24"/>
                <w:lang w:val="zh-CN" w:eastAsia="en-GB"/>
              </w:rPr>
              <w:t>Semi-structured individual interviews</w:t>
            </w:r>
          </w:p>
        </w:tc>
        <w:tc>
          <w:tcPr>
            <w:tcW w:w="1132" w:type="dxa"/>
            <w:vAlign w:val="center"/>
          </w:tcPr>
          <w:p w:rsidR="008B798F" w:rsidRDefault="002E0201">
            <w:pPr>
              <w:widowControl/>
              <w:spacing w:after="0" w:line="240" w:lineRule="auto"/>
              <w:contextualSpacing/>
              <w:jc w:val="left"/>
              <w:rPr>
                <w:rFonts w:ascii="Times New Roman" w:eastAsia="Times New Roman" w:hAnsi="Times New Roman" w:cs="Times New Roman"/>
                <w:kern w:val="0"/>
                <w:sz w:val="24"/>
                <w:lang w:val="zh-CN" w:eastAsia="en-GB"/>
              </w:rPr>
            </w:pPr>
            <w:r>
              <w:rPr>
                <w:rFonts w:ascii="Times New Roman" w:eastAsia="Times New Roman" w:hAnsi="Times New Roman" w:cs="Times New Roman"/>
                <w:kern w:val="0"/>
                <w:sz w:val="24"/>
                <w:lang w:val="zh-CN" w:eastAsia="en-GB"/>
              </w:rPr>
              <w:t>2</w:t>
            </w:r>
          </w:p>
        </w:tc>
      </w:tr>
      <w:tr w:rsidR="008B798F">
        <w:trPr>
          <w:tblCellSpacing w:w="15" w:type="dxa"/>
        </w:trPr>
        <w:tc>
          <w:tcPr>
            <w:tcW w:w="1631" w:type="dxa"/>
            <w:vAlign w:val="center"/>
          </w:tcPr>
          <w:p w:rsidR="008B798F" w:rsidRDefault="008B798F">
            <w:pPr>
              <w:widowControl/>
              <w:spacing w:after="0" w:line="240" w:lineRule="auto"/>
              <w:contextualSpacing/>
              <w:jc w:val="left"/>
              <w:rPr>
                <w:rFonts w:ascii="Times New Roman" w:eastAsia="Times New Roman" w:hAnsi="Times New Roman" w:cs="Times New Roman"/>
                <w:kern w:val="0"/>
                <w:sz w:val="24"/>
                <w:lang w:val="zh-CN" w:eastAsia="en-GB"/>
              </w:rPr>
            </w:pPr>
          </w:p>
        </w:tc>
        <w:tc>
          <w:tcPr>
            <w:tcW w:w="2674" w:type="dxa"/>
            <w:vAlign w:val="center"/>
          </w:tcPr>
          <w:p w:rsidR="008B798F" w:rsidRDefault="002E0201">
            <w:pPr>
              <w:widowControl/>
              <w:spacing w:after="0" w:line="240" w:lineRule="auto"/>
              <w:contextualSpacing/>
              <w:jc w:val="left"/>
              <w:rPr>
                <w:rFonts w:ascii="Times New Roman" w:eastAsia="Times New Roman" w:hAnsi="Times New Roman" w:cs="Times New Roman"/>
                <w:kern w:val="0"/>
                <w:sz w:val="24"/>
                <w:lang w:val="zh-CN" w:eastAsia="en-GB"/>
              </w:rPr>
            </w:pPr>
            <w:r>
              <w:rPr>
                <w:rFonts w:ascii="Times New Roman" w:eastAsia="Times New Roman" w:hAnsi="Times New Roman" w:cs="Times New Roman"/>
                <w:kern w:val="0"/>
                <w:sz w:val="24"/>
                <w:lang w:val="zh-CN" w:eastAsia="en-GB"/>
              </w:rPr>
              <w:t>Religious representatives providing social support</w:t>
            </w:r>
          </w:p>
        </w:tc>
        <w:tc>
          <w:tcPr>
            <w:tcW w:w="2887" w:type="dxa"/>
            <w:vAlign w:val="center"/>
          </w:tcPr>
          <w:p w:rsidR="008B798F" w:rsidRDefault="008B798F">
            <w:pPr>
              <w:widowControl/>
              <w:spacing w:after="0" w:line="240" w:lineRule="auto"/>
              <w:contextualSpacing/>
              <w:jc w:val="left"/>
              <w:rPr>
                <w:rFonts w:ascii="Times New Roman" w:eastAsia="Times New Roman" w:hAnsi="Times New Roman" w:cs="Times New Roman"/>
                <w:kern w:val="0"/>
                <w:sz w:val="24"/>
                <w:lang w:val="zh-CN" w:eastAsia="en-GB"/>
              </w:rPr>
            </w:pPr>
          </w:p>
        </w:tc>
        <w:tc>
          <w:tcPr>
            <w:tcW w:w="1602" w:type="dxa"/>
            <w:vAlign w:val="center"/>
          </w:tcPr>
          <w:p w:rsidR="008B798F" w:rsidRDefault="008B798F">
            <w:pPr>
              <w:widowControl/>
              <w:spacing w:after="0" w:line="240" w:lineRule="auto"/>
              <w:contextualSpacing/>
              <w:jc w:val="left"/>
              <w:rPr>
                <w:rFonts w:ascii="Times New Roman" w:eastAsia="Times New Roman" w:hAnsi="Times New Roman" w:cs="Times New Roman"/>
                <w:kern w:val="0"/>
                <w:sz w:val="24"/>
                <w:lang w:val="zh-CN" w:eastAsia="en-GB"/>
              </w:rPr>
            </w:pPr>
          </w:p>
        </w:tc>
        <w:tc>
          <w:tcPr>
            <w:tcW w:w="1132" w:type="dxa"/>
            <w:vAlign w:val="center"/>
          </w:tcPr>
          <w:p w:rsidR="008B798F" w:rsidRDefault="002E0201">
            <w:pPr>
              <w:widowControl/>
              <w:spacing w:after="0" w:line="240" w:lineRule="auto"/>
              <w:contextualSpacing/>
              <w:jc w:val="left"/>
              <w:rPr>
                <w:rFonts w:ascii="Times New Roman" w:eastAsia="Times New Roman" w:hAnsi="Times New Roman" w:cs="Times New Roman"/>
                <w:kern w:val="0"/>
                <w:sz w:val="24"/>
                <w:lang w:val="zh-CN" w:eastAsia="en-GB"/>
              </w:rPr>
            </w:pPr>
            <w:r>
              <w:rPr>
                <w:rFonts w:ascii="Times New Roman" w:eastAsia="Times New Roman" w:hAnsi="Times New Roman" w:cs="Times New Roman"/>
                <w:kern w:val="0"/>
                <w:sz w:val="24"/>
                <w:lang w:val="zh-CN" w:eastAsia="en-GB"/>
              </w:rPr>
              <w:t>2</w:t>
            </w:r>
          </w:p>
        </w:tc>
      </w:tr>
      <w:tr w:rsidR="008B798F">
        <w:trPr>
          <w:tblCellSpacing w:w="15" w:type="dxa"/>
        </w:trPr>
        <w:tc>
          <w:tcPr>
            <w:tcW w:w="1631" w:type="dxa"/>
            <w:vAlign w:val="center"/>
          </w:tcPr>
          <w:p w:rsidR="008B798F" w:rsidRDefault="008B798F">
            <w:pPr>
              <w:widowControl/>
              <w:spacing w:after="0" w:line="240" w:lineRule="auto"/>
              <w:contextualSpacing/>
              <w:jc w:val="left"/>
              <w:rPr>
                <w:rFonts w:ascii="Times New Roman" w:eastAsia="Times New Roman" w:hAnsi="Times New Roman" w:cs="Times New Roman"/>
                <w:kern w:val="0"/>
                <w:sz w:val="24"/>
                <w:lang w:val="zh-CN" w:eastAsia="en-GB"/>
              </w:rPr>
            </w:pPr>
          </w:p>
        </w:tc>
        <w:tc>
          <w:tcPr>
            <w:tcW w:w="2674" w:type="dxa"/>
            <w:vAlign w:val="center"/>
          </w:tcPr>
          <w:p w:rsidR="008B798F" w:rsidRDefault="002E0201">
            <w:pPr>
              <w:widowControl/>
              <w:spacing w:after="0" w:line="240" w:lineRule="auto"/>
              <w:contextualSpacing/>
              <w:jc w:val="left"/>
              <w:rPr>
                <w:rFonts w:ascii="Times New Roman" w:eastAsia="Times New Roman" w:hAnsi="Times New Roman" w:cs="Times New Roman"/>
                <w:kern w:val="0"/>
                <w:sz w:val="24"/>
                <w:lang w:val="zh-CN" w:eastAsia="en-GB"/>
              </w:rPr>
            </w:pPr>
            <w:r>
              <w:rPr>
                <w:rFonts w:ascii="Times New Roman" w:eastAsia="Times New Roman" w:hAnsi="Times New Roman" w:cs="Times New Roman"/>
                <w:kern w:val="0"/>
                <w:sz w:val="24"/>
                <w:lang w:val="zh-CN" w:eastAsia="en-GB"/>
              </w:rPr>
              <w:t>Peer support network leaders offering group-based assistan</w:t>
            </w:r>
            <w:r>
              <w:rPr>
                <w:rFonts w:ascii="Times New Roman" w:eastAsia="Times New Roman" w:hAnsi="Times New Roman" w:cs="Times New Roman"/>
                <w:kern w:val="0"/>
                <w:sz w:val="24"/>
                <w:lang w:val="zh-CN" w:eastAsia="en-GB"/>
              </w:rPr>
              <w:t>ce</w:t>
            </w:r>
          </w:p>
        </w:tc>
        <w:tc>
          <w:tcPr>
            <w:tcW w:w="2887" w:type="dxa"/>
            <w:vAlign w:val="center"/>
          </w:tcPr>
          <w:p w:rsidR="008B798F" w:rsidRDefault="008B798F">
            <w:pPr>
              <w:widowControl/>
              <w:spacing w:after="0" w:line="240" w:lineRule="auto"/>
              <w:contextualSpacing/>
              <w:jc w:val="left"/>
              <w:rPr>
                <w:rFonts w:ascii="Times New Roman" w:eastAsia="Times New Roman" w:hAnsi="Times New Roman" w:cs="Times New Roman"/>
                <w:kern w:val="0"/>
                <w:sz w:val="24"/>
                <w:lang w:val="zh-CN" w:eastAsia="en-GB"/>
              </w:rPr>
            </w:pPr>
          </w:p>
        </w:tc>
        <w:tc>
          <w:tcPr>
            <w:tcW w:w="1602" w:type="dxa"/>
            <w:vAlign w:val="center"/>
          </w:tcPr>
          <w:p w:rsidR="008B798F" w:rsidRDefault="008B798F">
            <w:pPr>
              <w:widowControl/>
              <w:spacing w:after="0" w:line="240" w:lineRule="auto"/>
              <w:contextualSpacing/>
              <w:jc w:val="left"/>
              <w:rPr>
                <w:rFonts w:ascii="Times New Roman" w:eastAsia="Times New Roman" w:hAnsi="Times New Roman" w:cs="Times New Roman"/>
                <w:kern w:val="0"/>
                <w:sz w:val="24"/>
                <w:lang w:val="zh-CN" w:eastAsia="en-GB"/>
              </w:rPr>
            </w:pPr>
          </w:p>
        </w:tc>
        <w:tc>
          <w:tcPr>
            <w:tcW w:w="1132" w:type="dxa"/>
            <w:vAlign w:val="center"/>
          </w:tcPr>
          <w:p w:rsidR="008B798F" w:rsidRDefault="002E0201">
            <w:pPr>
              <w:widowControl/>
              <w:spacing w:after="0" w:line="240" w:lineRule="auto"/>
              <w:contextualSpacing/>
              <w:jc w:val="left"/>
              <w:rPr>
                <w:rFonts w:ascii="Times New Roman" w:eastAsia="Times New Roman" w:hAnsi="Times New Roman" w:cs="Times New Roman"/>
                <w:kern w:val="0"/>
                <w:sz w:val="24"/>
                <w:lang w:val="zh-CN" w:eastAsia="en-GB"/>
              </w:rPr>
            </w:pPr>
            <w:r>
              <w:rPr>
                <w:rFonts w:ascii="Times New Roman" w:eastAsia="Times New Roman" w:hAnsi="Times New Roman" w:cs="Times New Roman"/>
                <w:kern w:val="0"/>
                <w:sz w:val="24"/>
                <w:lang w:val="zh-CN" w:eastAsia="en-GB"/>
              </w:rPr>
              <w:t>2</w:t>
            </w:r>
          </w:p>
        </w:tc>
      </w:tr>
      <w:tr w:rsidR="008B798F">
        <w:trPr>
          <w:tblCellSpacing w:w="15" w:type="dxa"/>
        </w:trPr>
        <w:tc>
          <w:tcPr>
            <w:tcW w:w="1631" w:type="dxa"/>
            <w:vAlign w:val="center"/>
          </w:tcPr>
          <w:p w:rsidR="008B798F" w:rsidRDefault="008B798F">
            <w:pPr>
              <w:widowControl/>
              <w:spacing w:after="0" w:line="240" w:lineRule="auto"/>
              <w:contextualSpacing/>
              <w:jc w:val="left"/>
              <w:rPr>
                <w:rFonts w:ascii="Times New Roman" w:eastAsia="Times New Roman" w:hAnsi="Times New Roman" w:cs="Times New Roman"/>
                <w:kern w:val="0"/>
                <w:sz w:val="24"/>
                <w:lang w:val="zh-CN" w:eastAsia="en-GB"/>
              </w:rPr>
            </w:pPr>
          </w:p>
        </w:tc>
        <w:tc>
          <w:tcPr>
            <w:tcW w:w="2674" w:type="dxa"/>
            <w:vAlign w:val="center"/>
          </w:tcPr>
          <w:p w:rsidR="008B798F" w:rsidRDefault="002E0201">
            <w:pPr>
              <w:widowControl/>
              <w:spacing w:after="0" w:line="240" w:lineRule="auto"/>
              <w:contextualSpacing/>
              <w:jc w:val="left"/>
              <w:rPr>
                <w:rFonts w:ascii="Times New Roman" w:eastAsia="Times New Roman" w:hAnsi="Times New Roman" w:cs="Times New Roman"/>
                <w:kern w:val="0"/>
                <w:sz w:val="24"/>
                <w:lang w:val="zh-CN" w:eastAsia="en-GB"/>
              </w:rPr>
            </w:pPr>
            <w:r>
              <w:rPr>
                <w:rFonts w:ascii="Times New Roman" w:eastAsia="Times New Roman" w:hAnsi="Times New Roman" w:cs="Times New Roman"/>
                <w:kern w:val="0"/>
                <w:sz w:val="24"/>
                <w:lang w:val="zh-CN" w:eastAsia="en-GB"/>
              </w:rPr>
              <w:t>Healthcare professionals or social workers familiar with PTSD treatment and support</w:t>
            </w:r>
          </w:p>
        </w:tc>
        <w:tc>
          <w:tcPr>
            <w:tcW w:w="2887" w:type="dxa"/>
            <w:vAlign w:val="center"/>
          </w:tcPr>
          <w:p w:rsidR="008B798F" w:rsidRDefault="008B798F">
            <w:pPr>
              <w:widowControl/>
              <w:spacing w:after="0" w:line="240" w:lineRule="auto"/>
              <w:contextualSpacing/>
              <w:jc w:val="left"/>
              <w:rPr>
                <w:rFonts w:ascii="Times New Roman" w:eastAsia="Times New Roman" w:hAnsi="Times New Roman" w:cs="Times New Roman"/>
                <w:kern w:val="0"/>
                <w:sz w:val="24"/>
                <w:lang w:val="zh-CN" w:eastAsia="en-GB"/>
              </w:rPr>
            </w:pPr>
          </w:p>
        </w:tc>
        <w:tc>
          <w:tcPr>
            <w:tcW w:w="1602" w:type="dxa"/>
            <w:vAlign w:val="center"/>
          </w:tcPr>
          <w:p w:rsidR="008B798F" w:rsidRDefault="008B798F">
            <w:pPr>
              <w:widowControl/>
              <w:spacing w:after="0" w:line="240" w:lineRule="auto"/>
              <w:contextualSpacing/>
              <w:jc w:val="left"/>
              <w:rPr>
                <w:rFonts w:ascii="Times New Roman" w:eastAsia="Times New Roman" w:hAnsi="Times New Roman" w:cs="Times New Roman"/>
                <w:kern w:val="0"/>
                <w:sz w:val="24"/>
                <w:lang w:val="zh-CN" w:eastAsia="en-GB"/>
              </w:rPr>
            </w:pPr>
          </w:p>
        </w:tc>
        <w:tc>
          <w:tcPr>
            <w:tcW w:w="1132" w:type="dxa"/>
            <w:vAlign w:val="center"/>
          </w:tcPr>
          <w:p w:rsidR="008B798F" w:rsidRDefault="002E0201">
            <w:pPr>
              <w:widowControl/>
              <w:spacing w:after="0" w:line="240" w:lineRule="auto"/>
              <w:contextualSpacing/>
              <w:jc w:val="left"/>
              <w:rPr>
                <w:rFonts w:ascii="Times New Roman" w:eastAsia="Times New Roman" w:hAnsi="Times New Roman" w:cs="Times New Roman"/>
                <w:kern w:val="0"/>
                <w:sz w:val="24"/>
                <w:lang w:val="zh-CN" w:eastAsia="en-GB"/>
              </w:rPr>
            </w:pPr>
            <w:r>
              <w:rPr>
                <w:rFonts w:ascii="Times New Roman" w:eastAsia="Times New Roman" w:hAnsi="Times New Roman" w:cs="Times New Roman"/>
                <w:kern w:val="0"/>
                <w:sz w:val="24"/>
                <w:lang w:val="zh-CN" w:eastAsia="en-GB"/>
              </w:rPr>
              <w:t>1</w:t>
            </w:r>
          </w:p>
        </w:tc>
      </w:tr>
    </w:tbl>
    <w:p w:rsidR="008B798F" w:rsidRDefault="008B798F">
      <w:pPr>
        <w:spacing w:after="0" w:line="480" w:lineRule="auto"/>
        <w:contextualSpacing/>
        <w:rPr>
          <w:rFonts w:ascii="Times New Roman" w:hAnsi="Times New Roman" w:cs="Times New Roman"/>
          <w:sz w:val="24"/>
        </w:rPr>
      </w:pPr>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b/>
          <w:sz w:val="24"/>
        </w:rPr>
        <w:t>3.8 Variables</w:t>
      </w:r>
    </w:p>
    <w:p w:rsidR="008B798F" w:rsidRDefault="002E0201">
      <w:pPr>
        <w:pStyle w:val="Heading3"/>
        <w:spacing w:before="0" w:line="480" w:lineRule="auto"/>
        <w:contextualSpacing/>
        <w:rPr>
          <w:rFonts w:ascii="Times New Roman" w:hAnsi="Times New Roman" w:cs="Times New Roman"/>
          <w:b/>
          <w:color w:val="auto"/>
        </w:rPr>
      </w:pPr>
      <w:bookmarkStart w:id="78" w:name="_Toc214883522"/>
      <w:bookmarkStart w:id="79" w:name="_Toc195157943"/>
      <w:r>
        <w:rPr>
          <w:rFonts w:ascii="Times New Roman" w:hAnsi="Times New Roman" w:cs="Times New Roman"/>
          <w:b/>
          <w:color w:val="auto"/>
        </w:rPr>
        <w:t>3.8.1: Dependent Variable</w:t>
      </w:r>
      <w:bookmarkEnd w:id="78"/>
      <w:bookmarkEnd w:id="79"/>
    </w:p>
    <w:p w:rsidR="008B798F" w:rsidRDefault="002E0201">
      <w:pPr>
        <w:spacing w:line="480" w:lineRule="auto"/>
        <w:rPr>
          <w:rFonts w:ascii="Times New Roman" w:eastAsia="Times New Roman" w:hAnsi="Times New Roman" w:cs="Times New Roman"/>
          <w:sz w:val="24"/>
        </w:rPr>
      </w:pPr>
      <w:r>
        <w:rPr>
          <w:rFonts w:ascii="Times New Roman" w:hAnsi="Times New Roman" w:cs="Times New Roman"/>
          <w:sz w:val="24"/>
        </w:rPr>
        <w:t>The dependent variable for this study was PTSD (Yes/No), which was assessed using the PTSD Checklist for DSM-5 (PCL-5) scale. This scale was designed to measure the severity of PTSD symptoms based on the DSM-5 criteria. The participants’ responses were use</w:t>
      </w:r>
      <w:r>
        <w:rPr>
          <w:rFonts w:ascii="Times New Roman" w:hAnsi="Times New Roman" w:cs="Times New Roman"/>
          <w:sz w:val="24"/>
        </w:rPr>
        <w:t xml:space="preserve">d to determine the extent to which PTSD symptoms were present among refugees in the Kyaka II Refugee Settlement. </w:t>
      </w:r>
      <w:r>
        <w:rPr>
          <w:rFonts w:ascii="Times New Roman" w:eastAsia="Times New Roman" w:hAnsi="Times New Roman" w:cs="Times New Roman"/>
          <w:sz w:val="24"/>
        </w:rPr>
        <w:t>Employment was collected as a socio-economic variable; however, collinearity diagnostics and model selection procedures are described in Sectio</w:t>
      </w:r>
      <w:r>
        <w:rPr>
          <w:rFonts w:ascii="Times New Roman" w:eastAsia="Times New Roman" w:hAnsi="Times New Roman" w:cs="Times New Roman"/>
          <w:sz w:val="24"/>
        </w:rPr>
        <w:t>n 3.9.2.</w:t>
      </w:r>
    </w:p>
    <w:p w:rsidR="008B798F" w:rsidRDefault="008B798F">
      <w:pPr>
        <w:spacing w:line="480" w:lineRule="auto"/>
        <w:rPr>
          <w:rFonts w:ascii="Times New Roman" w:hAnsi="Times New Roman" w:cs="Times New Roman"/>
          <w:sz w:val="24"/>
        </w:rPr>
      </w:pPr>
    </w:p>
    <w:p w:rsidR="008B798F" w:rsidRDefault="008B798F">
      <w:pPr>
        <w:spacing w:line="480" w:lineRule="auto"/>
        <w:rPr>
          <w:rFonts w:ascii="Times New Roman" w:hAnsi="Times New Roman" w:cs="Times New Roman"/>
          <w:b/>
          <w:sz w:val="24"/>
        </w:rPr>
      </w:pPr>
    </w:p>
    <w:p w:rsidR="008B798F" w:rsidRDefault="002E0201">
      <w:pPr>
        <w:spacing w:line="480" w:lineRule="auto"/>
        <w:rPr>
          <w:rFonts w:ascii="Times New Roman" w:hAnsi="Times New Roman" w:cs="Times New Roman"/>
          <w:b/>
          <w:sz w:val="24"/>
        </w:rPr>
      </w:pPr>
      <w:r>
        <w:rPr>
          <w:rFonts w:ascii="Times New Roman" w:hAnsi="Times New Roman" w:cs="Times New Roman"/>
          <w:b/>
          <w:sz w:val="24"/>
        </w:rPr>
        <w:t>3.8.2 Independent Variables</w:t>
      </w:r>
    </w:p>
    <w:p w:rsidR="008B798F" w:rsidRDefault="002E0201">
      <w:pPr>
        <w:spacing w:line="480" w:lineRule="auto"/>
        <w:rPr>
          <w:rFonts w:ascii="Times New Roman" w:hAnsi="Times New Roman" w:cs="Times New Roman"/>
          <w:sz w:val="24"/>
        </w:rPr>
      </w:pPr>
      <w:r>
        <w:rPr>
          <w:rFonts w:ascii="Times New Roman" w:hAnsi="Times New Roman" w:cs="Times New Roman"/>
          <w:sz w:val="24"/>
        </w:rPr>
        <w:t>The independent variables in this study were selected based on existing literature and prior evidence suggesting their potential association with PTSD among refugees in the Kyaka II Refugee Settlement. These variables</w:t>
      </w:r>
      <w:r>
        <w:rPr>
          <w:rFonts w:ascii="Times New Roman" w:hAnsi="Times New Roman" w:cs="Times New Roman"/>
          <w:sz w:val="24"/>
        </w:rPr>
        <w:t xml:space="preserve"> were hypothesized to influence the prevalence and severity of PTSD symptoms. They included</w:t>
      </w:r>
    </w:p>
    <w:p w:rsidR="008B798F" w:rsidRDefault="002E0201">
      <w:pPr>
        <w:spacing w:line="480" w:lineRule="auto"/>
        <w:rPr>
          <w:rFonts w:ascii="Times New Roman" w:hAnsi="Times New Roman" w:cs="Times New Roman"/>
          <w:sz w:val="24"/>
        </w:rPr>
      </w:pPr>
      <w:r>
        <w:rPr>
          <w:rFonts w:ascii="Times New Roman" w:hAnsi="Times New Roman" w:cs="Times New Roman"/>
          <w:b/>
          <w:bCs/>
          <w:sz w:val="24"/>
        </w:rPr>
        <w:t>1. Demographics</w:t>
      </w:r>
    </w:p>
    <w:p w:rsidR="008B798F" w:rsidRDefault="002E0201">
      <w:pPr>
        <w:spacing w:line="480" w:lineRule="auto"/>
        <w:rPr>
          <w:rFonts w:ascii="Times New Roman" w:hAnsi="Times New Roman" w:cs="Times New Roman"/>
          <w:sz w:val="24"/>
        </w:rPr>
      </w:pPr>
      <w:r>
        <w:rPr>
          <w:rFonts w:ascii="Times New Roman" w:hAnsi="Times New Roman" w:cs="Times New Roman"/>
          <w:sz w:val="24"/>
        </w:rPr>
        <w:t>The demographic characteristics of the participants, such as age, gender, country of origin, length of stay in Kyaka II settlement, education level,</w:t>
      </w:r>
      <w:r>
        <w:rPr>
          <w:rFonts w:ascii="Times New Roman" w:hAnsi="Times New Roman" w:cs="Times New Roman"/>
          <w:sz w:val="24"/>
        </w:rPr>
        <w:t xml:space="preserve"> and employment status, were considered. These characteristics were expected to shape participants’ exposure to trauma and their capacity to cope with PTSD symptoms.</w:t>
      </w:r>
    </w:p>
    <w:p w:rsidR="008B798F" w:rsidRDefault="002E0201">
      <w:pPr>
        <w:spacing w:line="480" w:lineRule="auto"/>
        <w:rPr>
          <w:rFonts w:ascii="Times New Roman" w:hAnsi="Times New Roman" w:cs="Times New Roman"/>
          <w:sz w:val="24"/>
        </w:rPr>
      </w:pPr>
      <w:r>
        <w:rPr>
          <w:rFonts w:ascii="Times New Roman" w:hAnsi="Times New Roman" w:cs="Times New Roman"/>
          <w:b/>
          <w:bCs/>
          <w:sz w:val="24"/>
        </w:rPr>
        <w:t>2. Trauma Exposure</w:t>
      </w:r>
    </w:p>
    <w:p w:rsidR="008B798F" w:rsidRDefault="002E0201">
      <w:pPr>
        <w:spacing w:line="480" w:lineRule="auto"/>
        <w:rPr>
          <w:rFonts w:ascii="Times New Roman" w:hAnsi="Times New Roman" w:cs="Times New Roman"/>
          <w:sz w:val="24"/>
        </w:rPr>
      </w:pPr>
      <w:r>
        <w:rPr>
          <w:rFonts w:ascii="Times New Roman" w:hAnsi="Times New Roman" w:cs="Times New Roman"/>
          <w:sz w:val="24"/>
        </w:rPr>
        <w:t>Participants’ exposure to various forms of trauma including war-related</w:t>
      </w:r>
      <w:r>
        <w:rPr>
          <w:rFonts w:ascii="Times New Roman" w:hAnsi="Times New Roman" w:cs="Times New Roman"/>
          <w:sz w:val="24"/>
        </w:rPr>
        <w:t xml:space="preserve"> experiences, sexual violence, and displacement-related stressors was assessed. Based on prior studies, these traumatic experiences were anticipated to be important predictors of PTSD among refugees.</w:t>
      </w:r>
    </w:p>
    <w:p w:rsidR="008B798F" w:rsidRDefault="002E0201">
      <w:pPr>
        <w:spacing w:line="480" w:lineRule="auto"/>
        <w:rPr>
          <w:rFonts w:ascii="Times New Roman" w:hAnsi="Times New Roman" w:cs="Times New Roman"/>
          <w:sz w:val="24"/>
        </w:rPr>
      </w:pPr>
      <w:r>
        <w:rPr>
          <w:rFonts w:ascii="Times New Roman" w:hAnsi="Times New Roman" w:cs="Times New Roman"/>
          <w:b/>
          <w:bCs/>
          <w:sz w:val="24"/>
        </w:rPr>
        <w:t>3. Social Support</w:t>
      </w:r>
    </w:p>
    <w:p w:rsidR="008B798F" w:rsidRDefault="002E0201">
      <w:pPr>
        <w:spacing w:line="480" w:lineRule="auto"/>
        <w:rPr>
          <w:rFonts w:ascii="Times New Roman" w:hAnsi="Times New Roman" w:cs="Times New Roman"/>
          <w:sz w:val="24"/>
        </w:rPr>
      </w:pPr>
      <w:r>
        <w:rPr>
          <w:rFonts w:ascii="Times New Roman" w:hAnsi="Times New Roman" w:cs="Times New Roman"/>
          <w:sz w:val="24"/>
        </w:rPr>
        <w:t>The availability and utilization of so</w:t>
      </w:r>
      <w:r>
        <w:rPr>
          <w:rFonts w:ascii="Times New Roman" w:hAnsi="Times New Roman" w:cs="Times New Roman"/>
          <w:sz w:val="24"/>
        </w:rPr>
        <w:t>cial support networks were also included as key independent variables. This covered the presence of support from family, community, non-governmental organisations (NGOs), and religious institutions. Social support was hypothesized to have a protective effe</w:t>
      </w:r>
      <w:r>
        <w:rPr>
          <w:rFonts w:ascii="Times New Roman" w:hAnsi="Times New Roman" w:cs="Times New Roman"/>
          <w:sz w:val="24"/>
        </w:rPr>
        <w:t>ct on mental health, buffering the impact of trauma and reducing the severity of PTSD symptoms.</w:t>
      </w:r>
    </w:p>
    <w:p w:rsidR="008B798F" w:rsidRDefault="002E0201">
      <w:pPr>
        <w:spacing w:line="480" w:lineRule="auto"/>
        <w:rPr>
          <w:rFonts w:ascii="Times New Roman" w:hAnsi="Times New Roman" w:cs="Times New Roman"/>
          <w:sz w:val="24"/>
        </w:rPr>
      </w:pPr>
      <w:r>
        <w:rPr>
          <w:rFonts w:ascii="Times New Roman" w:hAnsi="Times New Roman" w:cs="Times New Roman"/>
          <w:sz w:val="24"/>
        </w:rPr>
        <w:t>These independent variables were therefore examined to test their hypothesized associations with PTSD prevalence and to identify the factors most likely to infl</w:t>
      </w:r>
      <w:r>
        <w:rPr>
          <w:rFonts w:ascii="Times New Roman" w:hAnsi="Times New Roman" w:cs="Times New Roman"/>
          <w:sz w:val="24"/>
        </w:rPr>
        <w:t>uence psychological well-being among refugees.</w:t>
      </w:r>
    </w:p>
    <w:p w:rsidR="008B798F" w:rsidRDefault="002E0201">
      <w:pPr>
        <w:spacing w:line="480" w:lineRule="auto"/>
        <w:rPr>
          <w:rFonts w:ascii="Times New Roman" w:eastAsia="Times New Roman" w:hAnsi="Times New Roman" w:cs="Times New Roman"/>
          <w:b/>
          <w:bCs/>
          <w:sz w:val="24"/>
        </w:rPr>
      </w:pPr>
      <w:r>
        <w:rPr>
          <w:rFonts w:ascii="Times New Roman" w:eastAsia="Times New Roman" w:hAnsi="Times New Roman" w:cs="Times New Roman"/>
          <w:b/>
          <w:bCs/>
          <w:sz w:val="24"/>
        </w:rPr>
        <w:t>3.9 Data Management and Analysis</w:t>
      </w:r>
    </w:p>
    <w:p w:rsidR="008B798F" w:rsidRDefault="002E0201">
      <w:pPr>
        <w:spacing w:line="480" w:lineRule="auto"/>
        <w:rPr>
          <w:rFonts w:ascii="Times New Roman" w:eastAsia="Times New Roman" w:hAnsi="Times New Roman" w:cs="Times New Roman"/>
          <w:b/>
          <w:bCs/>
          <w:sz w:val="24"/>
        </w:rPr>
      </w:pPr>
      <w:r>
        <w:rPr>
          <w:rFonts w:ascii="Times New Roman" w:eastAsia="Times New Roman" w:hAnsi="Times New Roman" w:cs="Times New Roman"/>
          <w:sz w:val="24"/>
        </w:rPr>
        <w:t>This section describes the procedures that were employed in the management of data and the statistical techniques that were applied during the analysis of both quantitative and</w:t>
      </w:r>
      <w:r>
        <w:rPr>
          <w:rFonts w:ascii="Times New Roman" w:eastAsia="Times New Roman" w:hAnsi="Times New Roman" w:cs="Times New Roman"/>
          <w:sz w:val="24"/>
        </w:rPr>
        <w:t xml:space="preserve"> qualitative data.</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3.9.1 Data Management</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Field editing of data was undertaken daily by the principal investigator to check for completeness, consistency, and accuracy before leaving the study site. All completed questionnaires were coded and entered into t</w:t>
      </w:r>
      <w:r>
        <w:rPr>
          <w:rFonts w:ascii="Times New Roman" w:eastAsia="Times New Roman" w:hAnsi="Times New Roman" w:cs="Times New Roman"/>
          <w:sz w:val="24"/>
        </w:rPr>
        <w:t>he computer by trained data entry clerks under the supervision of the investigator. Data entry and statistical analyses were conducted using the Statistical Package for the Social Sciences (SPSS) version 25. To ensure accuracy, double entry was carried out</w:t>
      </w:r>
      <w:r>
        <w:rPr>
          <w:rFonts w:ascii="Times New Roman" w:eastAsia="Times New Roman" w:hAnsi="Times New Roman" w:cs="Times New Roman"/>
          <w:sz w:val="24"/>
        </w:rPr>
        <w:t xml:space="preserve"> and discrepancies were cross-checked with the original questionnaires.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Data cleaning was done to identify and correct inconsistencies, outliers, and errors. Frequency distributions were run to check for extreme values and coding errors. For continuous var</w:t>
      </w:r>
      <w:r>
        <w:rPr>
          <w:rFonts w:ascii="Times New Roman" w:eastAsia="Times New Roman" w:hAnsi="Times New Roman" w:cs="Times New Roman"/>
          <w:sz w:val="24"/>
        </w:rPr>
        <w:t>iables, normality was tested using the Shapiro–Wilk test. Where distributions were found to deviate from normality, appropriate transformations were applied prior to further analysis. Missing data were identified, documented, and managed according to stand</w:t>
      </w:r>
      <w:r>
        <w:rPr>
          <w:rFonts w:ascii="Times New Roman" w:eastAsia="Times New Roman" w:hAnsi="Times New Roman" w:cs="Times New Roman"/>
          <w:sz w:val="24"/>
        </w:rPr>
        <w:t>ard procedures to reduce bias and maintain data quality.</w:t>
      </w:r>
    </w:p>
    <w:p w:rsidR="008B798F" w:rsidRDefault="002E0201">
      <w:pPr>
        <w:spacing w:line="480" w:lineRule="auto"/>
        <w:rPr>
          <w:rFonts w:ascii="Times New Roman" w:eastAsia="Times New Roman" w:hAnsi="Times New Roman" w:cs="Times New Roman"/>
          <w:b/>
          <w:bCs/>
          <w:color w:val="121212"/>
          <w:sz w:val="24"/>
        </w:rPr>
      </w:pPr>
      <w:r>
        <w:rPr>
          <w:rFonts w:ascii="Times New Roman" w:eastAsia="Times New Roman" w:hAnsi="Times New Roman" w:cs="Times New Roman"/>
          <w:b/>
          <w:bCs/>
          <w:color w:val="121212"/>
          <w:sz w:val="24"/>
        </w:rPr>
        <w:t>3.9.2 Data Analysis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 xml:space="preserve">Quantitative data were analysed using Stata version 17. Descriptive statistics were generated to summarize socio-demographic characteristics, trauma exposures, and social support </w:t>
      </w:r>
      <w:r>
        <w:rPr>
          <w:rFonts w:ascii="Times New Roman" w:eastAsia="Times New Roman" w:hAnsi="Times New Roman" w:cs="Times New Roman"/>
          <w:sz w:val="24"/>
        </w:rPr>
        <w:t>variables. Categorical variables were summarized using frequencies and percentages, while continuous variables were summarized using means and standard deviations.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Because the outcome variable (PTSD) was highly prevalent (62%), logistic regression would ha</w:t>
      </w:r>
      <w:r>
        <w:rPr>
          <w:rFonts w:ascii="Times New Roman" w:eastAsia="Times New Roman" w:hAnsi="Times New Roman" w:cs="Times New Roman"/>
          <w:sz w:val="24"/>
        </w:rPr>
        <w:t>ve overestimated the associations. Therefore, Modified Poisson regression with robust standard errors was used to obtain prevalence ratios (PRs). This method is recommended for common binary outcomes and produces more interpretable estimates than odds rati</w:t>
      </w:r>
      <w:r>
        <w:rPr>
          <w:rFonts w:ascii="Times New Roman" w:eastAsia="Times New Roman" w:hAnsi="Times New Roman" w:cs="Times New Roman"/>
          <w:sz w:val="24"/>
        </w:rPr>
        <w:t>os.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 xml:space="preserve">Bivariate Modified Poisson regression was first conducted to explore crude associations between each independent variable and PTSD. Variables with </w:t>
      </w:r>
      <w:r>
        <w:rPr>
          <w:rFonts w:ascii="Tamil Sangam MN" w:eastAsia="Tamil Sangam MN" w:hAnsi="Tamil Sangam MN" w:cs="Tamil Sangam MN"/>
          <w:sz w:val="24"/>
        </w:rPr>
        <w:t xml:space="preserve">p ≤ 0.20 at </w:t>
      </w:r>
      <w:r>
        <w:rPr>
          <w:rFonts w:ascii="Times New Roman" w:eastAsia="Times New Roman" w:hAnsi="Times New Roman" w:cs="Times New Roman"/>
          <w:sz w:val="24"/>
        </w:rPr>
        <w:t>bivariate analysis</w:t>
      </w:r>
      <w:r>
        <w:rPr>
          <w:rFonts w:ascii="Tamil Sangam MN" w:eastAsia="Tamil Sangam MN" w:hAnsi="Tamil Sangam MN" w:cs="Tamil Sangam MN"/>
          <w:sz w:val="24"/>
        </w:rPr>
        <w:t>, t</w:t>
      </w:r>
      <w:r>
        <w:rPr>
          <w:rFonts w:ascii="Times New Roman" w:eastAsia="Times New Roman" w:hAnsi="Times New Roman" w:cs="Times New Roman"/>
          <w:sz w:val="24"/>
        </w:rPr>
        <w:t xml:space="preserve">ogether with variables with theoretical importance (gender, age, trauma </w:t>
      </w:r>
      <w:r>
        <w:rPr>
          <w:rFonts w:ascii="Times New Roman" w:eastAsia="Times New Roman" w:hAnsi="Times New Roman" w:cs="Times New Roman"/>
          <w:sz w:val="24"/>
        </w:rPr>
        <w:t>exposures), were included in the multivariable Modified Poisson regression model. Robust standard errors were applied to adjust for potential variance inflation.</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Multicollinearity was assessed using Variance Inflation Factors (VIF). Employment status was f</w:t>
      </w:r>
      <w:r>
        <w:rPr>
          <w:rFonts w:ascii="Times New Roman" w:eastAsia="Times New Roman" w:hAnsi="Times New Roman" w:cs="Times New Roman"/>
          <w:sz w:val="24"/>
        </w:rPr>
        <w:t>ound to be collinear with gender and was therefore excluded from the final multivariable model. Adjusted prevalence ratios (aPRs) with corresponding 95% confidence intervals were reported. Statistical significance was set at p &lt; 0.05.</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Qualitative data from</w:t>
      </w:r>
      <w:r>
        <w:rPr>
          <w:rFonts w:ascii="Times New Roman" w:eastAsia="Times New Roman" w:hAnsi="Times New Roman" w:cs="Times New Roman"/>
          <w:sz w:val="24"/>
        </w:rPr>
        <w:t xml:space="preserve"> In-Depth Interviews (IDIs) and Key Informant Interviews (KIIs) were analyzed using a thematic analysis approach following Braun and Clarke’s six-step framework. First, all audio recordings were transcribed verbatim and translated into English where necess</w:t>
      </w:r>
      <w:r>
        <w:rPr>
          <w:rFonts w:ascii="Times New Roman" w:eastAsia="Times New Roman" w:hAnsi="Times New Roman" w:cs="Times New Roman"/>
          <w:sz w:val="24"/>
        </w:rPr>
        <w:t>ary. The researcher and an independent qualitative assistant read through the transcripts repeatedly to ensure familiarization with the data.</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Open coding was conducted manually, where meaningful phrases were identified and assigned preliminary codes. The c</w:t>
      </w:r>
      <w:r>
        <w:rPr>
          <w:rFonts w:ascii="Times New Roman" w:eastAsia="Times New Roman" w:hAnsi="Times New Roman" w:cs="Times New Roman"/>
          <w:sz w:val="24"/>
        </w:rPr>
        <w:t>odes were then examined for similarities and differences, and related codes were grouped together through axial coding to form initial categories. Through selective coding, the categories were further refined into overarching themes reflecting perceptions,</w:t>
      </w:r>
      <w:r>
        <w:rPr>
          <w:rFonts w:ascii="Times New Roman" w:eastAsia="Times New Roman" w:hAnsi="Times New Roman" w:cs="Times New Roman"/>
          <w:sz w:val="24"/>
        </w:rPr>
        <w:t xml:space="preserve"> experiences, and contextual factors related to PTSD and social support systems among refugees in Kyaka II.</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To enhance analytical rigor, the research team held regular debriefing sessions to discuss coding disagreements, refine the codebook, and ensure int</w:t>
      </w:r>
      <w:r>
        <w:rPr>
          <w:rFonts w:ascii="Times New Roman" w:eastAsia="Times New Roman" w:hAnsi="Times New Roman" w:cs="Times New Roman"/>
          <w:sz w:val="24"/>
        </w:rPr>
        <w:t>erpretive consistency. Triangulation was conducted by comparing themes from IDIs and KIIs with quantitative findings, allowing integration of perspectives across data sources. Credibility was strengthened through verbatim quotations, while dependability an</w:t>
      </w:r>
      <w:r>
        <w:rPr>
          <w:rFonts w:ascii="Times New Roman" w:eastAsia="Times New Roman" w:hAnsi="Times New Roman" w:cs="Times New Roman"/>
          <w:sz w:val="24"/>
        </w:rPr>
        <w:t xml:space="preserve">d confirmability were ensured by maintaining an audit trail of coding decisions, memos, and revised theme structures. Final themes were organized according to the study objectives and presented in Chapter Six. </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Qualitative Data Analysis Procedure</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1.</w:t>
      </w:r>
      <w:r>
        <w:rPr>
          <w:rFonts w:ascii="Times New Roman" w:eastAsia="Times New Roman" w:hAnsi="Times New Roman" w:cs="Times New Roman"/>
          <w:sz w:val="24"/>
        </w:rPr>
        <w:tab/>
        <w:t>Trans</w:t>
      </w:r>
      <w:r>
        <w:rPr>
          <w:rFonts w:ascii="Times New Roman" w:eastAsia="Times New Roman" w:hAnsi="Times New Roman" w:cs="Times New Roman"/>
          <w:sz w:val="24"/>
        </w:rPr>
        <w:t>cription and familiarization</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Audio recordings were transcribed verbatim.</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Transcripts in local languages were translated into English.</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The researcher repeatedly read transcripts to become familiar with the data.</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2.</w:t>
      </w:r>
      <w:r>
        <w:rPr>
          <w:rFonts w:ascii="Times New Roman" w:eastAsia="Times New Roman" w:hAnsi="Times New Roman" w:cs="Times New Roman"/>
          <w:sz w:val="24"/>
        </w:rPr>
        <w:tab/>
        <w:t>Open coding</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Meaningful words,</w:t>
      </w:r>
      <w:r>
        <w:rPr>
          <w:rFonts w:ascii="Times New Roman" w:eastAsia="Times New Roman" w:hAnsi="Times New Roman" w:cs="Times New Roman"/>
          <w:sz w:val="24"/>
        </w:rPr>
        <w:t xml:space="preserve"> phrases, and sentences were identified.</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Initial codes were assigned manually (e.g., family support, stigma, church help).</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3.</w:t>
      </w:r>
      <w:r>
        <w:rPr>
          <w:rFonts w:ascii="Times New Roman" w:eastAsia="Times New Roman" w:hAnsi="Times New Roman" w:cs="Times New Roman"/>
          <w:sz w:val="24"/>
        </w:rPr>
        <w:tab/>
        <w:t>Axial coding</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Related codes were grouped together to form broader categories.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For example:</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hint="eastAsia"/>
          <w:sz w:val="24"/>
        </w:rPr>
        <w:tab/>
        <w:t>•</w:t>
      </w:r>
      <w:r>
        <w:rPr>
          <w:rFonts w:ascii="Times New Roman" w:eastAsia="Times New Roman" w:hAnsi="Times New Roman" w:cs="Times New Roman" w:hint="eastAsia"/>
          <w:sz w:val="24"/>
        </w:rPr>
        <w:tab/>
        <w:t xml:space="preserve">Family, peers → Informal </w:t>
      </w:r>
      <w:r>
        <w:rPr>
          <w:rFonts w:ascii="Times New Roman" w:eastAsia="Times New Roman" w:hAnsi="Times New Roman" w:cs="Times New Roman" w:hint="eastAsia"/>
          <w:sz w:val="24"/>
        </w:rPr>
        <w:t>support systems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hint="eastAsia"/>
          <w:sz w:val="24"/>
        </w:rPr>
        <w:tab/>
        <w:t>•</w:t>
      </w:r>
      <w:r>
        <w:rPr>
          <w:rFonts w:ascii="Times New Roman" w:eastAsia="Times New Roman" w:hAnsi="Times New Roman" w:cs="Times New Roman" w:hint="eastAsia"/>
          <w:sz w:val="24"/>
        </w:rPr>
        <w:tab/>
        <w:t>NGOs, churches → Formal/community support</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4.</w:t>
      </w:r>
      <w:r>
        <w:rPr>
          <w:rFonts w:ascii="Times New Roman" w:eastAsia="Times New Roman" w:hAnsi="Times New Roman" w:cs="Times New Roman"/>
          <w:sz w:val="24"/>
        </w:rPr>
        <w:tab/>
        <w:t>Theme development</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Categories were refined into overarching themes aligned with study objectives, such as: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Sources of social support</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Utilization of support systems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Barriers to acce</w:t>
      </w:r>
      <w:r>
        <w:rPr>
          <w:rFonts w:ascii="Times New Roman" w:eastAsia="Times New Roman" w:hAnsi="Times New Roman" w:cs="Times New Roman"/>
          <w:sz w:val="24"/>
        </w:rPr>
        <w:t>ssing psychosocial care</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5.</w:t>
      </w:r>
      <w:r>
        <w:rPr>
          <w:rFonts w:ascii="Times New Roman" w:eastAsia="Times New Roman" w:hAnsi="Times New Roman" w:cs="Times New Roman"/>
          <w:sz w:val="24"/>
        </w:rPr>
        <w:tab/>
        <w:t>Review and refinement</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Themes were reviewed for consistency and relevance.</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Discrepancies were discussed with a qualitative assistant to improve reliability.</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6.</w:t>
      </w:r>
      <w:r>
        <w:rPr>
          <w:rFonts w:ascii="Times New Roman" w:eastAsia="Times New Roman" w:hAnsi="Times New Roman" w:cs="Times New Roman"/>
          <w:sz w:val="24"/>
        </w:rPr>
        <w:tab/>
        <w:t>Interpretation and triangulation</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 xml:space="preserve">Themes were compared with </w:t>
      </w:r>
      <w:r>
        <w:rPr>
          <w:rFonts w:ascii="Times New Roman" w:eastAsia="Times New Roman" w:hAnsi="Times New Roman" w:cs="Times New Roman"/>
          <w:sz w:val="24"/>
        </w:rPr>
        <w:t>quantitative findings.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Qualitative results were used to explain and contextualize quantitative results, especially where no statistical associations were found.</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7.</w:t>
      </w:r>
      <w:r>
        <w:rPr>
          <w:rFonts w:ascii="Times New Roman" w:eastAsia="Times New Roman" w:hAnsi="Times New Roman" w:cs="Times New Roman"/>
          <w:sz w:val="24"/>
        </w:rPr>
        <w:tab/>
        <w:t>Presentation</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 xml:space="preserve">Findings were presented narratively with verbatim quotations to enhance </w:t>
      </w:r>
      <w:r>
        <w:rPr>
          <w:rFonts w:ascii="Times New Roman" w:eastAsia="Times New Roman" w:hAnsi="Times New Roman" w:cs="Times New Roman"/>
          <w:sz w:val="24"/>
        </w:rPr>
        <w:t>credibility.</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Presentation of data</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Descriptive statistics including frequencies, percentages, means, and standard deviations were used to summarize socio-demographic characteristics and key study variables. Cross-tabulations were applied to assess the distr</w:t>
      </w:r>
      <w:r>
        <w:rPr>
          <w:rFonts w:ascii="Times New Roman" w:eastAsia="Times New Roman" w:hAnsi="Times New Roman" w:cs="Times New Roman"/>
          <w:sz w:val="24"/>
        </w:rPr>
        <w:t>ibution of PTSD outcomes across independent variables.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Findings were presented using frequency tables, cross-tabulations, bar graphs, and pie charts to facilitate interpretation. The main outputs are presented in Chapter Six (Results), while extended table</w:t>
      </w:r>
      <w:r>
        <w:rPr>
          <w:rFonts w:ascii="Times New Roman" w:eastAsia="Times New Roman" w:hAnsi="Times New Roman" w:cs="Times New Roman"/>
          <w:sz w:val="24"/>
        </w:rPr>
        <w:t>s and detailed outputs are provided in the annexes.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3.10 Analysis techniques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3.10.1 Tests of significance</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hint="eastAsia"/>
          <w:sz w:val="24"/>
        </w:rPr>
        <w:t>Associations between independent variables and PTSD were first examined using the Chi-square test of independence at the 95% confidence level for cate</w:t>
      </w:r>
      <w:r>
        <w:rPr>
          <w:rFonts w:ascii="Times New Roman" w:eastAsia="Times New Roman" w:hAnsi="Times New Roman" w:cs="Times New Roman" w:hint="eastAsia"/>
          <w:sz w:val="24"/>
        </w:rPr>
        <w:t>gorical variables. Prior to conducting the Chi-square test, the assumption of expected cell frequencies ≥5</w:t>
      </w:r>
      <w:r>
        <w:rPr>
          <w:rFonts w:ascii="Times New Roman" w:eastAsia="Times New Roman" w:hAnsi="Times New Roman" w:cs="Times New Roman"/>
          <w:sz w:val="24"/>
        </w:rPr>
        <w:t xml:space="preserve"> was checked. In cases where this assumption was violated, Fisher’s Exact Test was applied as a more robust alternative. For continuous variables such</w:t>
      </w:r>
      <w:r>
        <w:rPr>
          <w:rFonts w:ascii="Times New Roman" w:eastAsia="Times New Roman" w:hAnsi="Times New Roman" w:cs="Times New Roman"/>
          <w:sz w:val="24"/>
        </w:rPr>
        <w:t xml:space="preserve"> as age, independent samples t-tests were conducted.</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 xml:space="preserve">To address the limitations of Chi-square which only tests for association without providing effect size or adjustment for confounders multivariable logistic regression was performed. Logistic regression </w:t>
      </w:r>
      <w:r>
        <w:rPr>
          <w:rFonts w:ascii="Times New Roman" w:eastAsia="Times New Roman" w:hAnsi="Times New Roman" w:cs="Times New Roman"/>
          <w:sz w:val="24"/>
        </w:rPr>
        <w:t>allowed estimation of the magnitude and direction of effect, expressed as Odds Ratios (ORs) with 95% Confidence Intervals (CIs), while controlling for potential confounding variables. Statistical significance was set at p &lt; 0.05.</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For qualitative data, tran</w:t>
      </w:r>
      <w:r>
        <w:rPr>
          <w:rFonts w:ascii="Times New Roman" w:eastAsia="Times New Roman" w:hAnsi="Times New Roman" w:cs="Times New Roman"/>
          <w:sz w:val="24"/>
        </w:rPr>
        <w:t>scripts from In-Depth Interviews (IDIs) and Key Informant Interviews (KIIs) were analyzed thematically using NVivo version 12. The coding process followed three stages: (1) open coding, where initial codes were generated from the raw text; (2) axial coding</w:t>
      </w:r>
      <w:r>
        <w:rPr>
          <w:rFonts w:ascii="Times New Roman" w:eastAsia="Times New Roman" w:hAnsi="Times New Roman" w:cs="Times New Roman"/>
          <w:sz w:val="24"/>
        </w:rPr>
        <w:t>, where related codes were grouped into categories; and (3) selective coding, where overarching themes were derived. To ensure inter-coder reliability, two independent researchers coded a sample of transcripts, and discrepancies were resolved through discu</w:t>
      </w:r>
      <w:r>
        <w:rPr>
          <w:rFonts w:ascii="Times New Roman" w:eastAsia="Times New Roman" w:hAnsi="Times New Roman" w:cs="Times New Roman"/>
          <w:sz w:val="24"/>
        </w:rPr>
        <w:t>ssion until consensus was reached. Theme validation was carried out through peer debriefing, triangulation with quantitative results, and member checking with selected participants, thereby strengthening credibility and trustworthiness of the findings.</w:t>
      </w:r>
    </w:p>
    <w:p w:rsidR="008B798F" w:rsidRDefault="002E0201">
      <w:pPr>
        <w:spacing w:line="480" w:lineRule="auto"/>
        <w:rPr>
          <w:rFonts w:ascii="Times New Roman" w:hAnsi="Times New Roman" w:cs="Times New Roman"/>
          <w:b/>
          <w:sz w:val="24"/>
        </w:rPr>
      </w:pPr>
      <w:r>
        <w:rPr>
          <w:rFonts w:ascii="Times New Roman" w:hAnsi="Times New Roman" w:cs="Times New Roman"/>
          <w:b/>
          <w:sz w:val="24"/>
        </w:rPr>
        <w:t>3.1</w:t>
      </w:r>
      <w:r>
        <w:rPr>
          <w:rFonts w:ascii="Times New Roman" w:hAnsi="Times New Roman" w:cs="Times New Roman"/>
          <w:b/>
          <w:sz w:val="24"/>
        </w:rPr>
        <w:t>1 Ethical Considerations</w:t>
      </w:r>
    </w:p>
    <w:p w:rsidR="008B798F" w:rsidRDefault="002E0201">
      <w:pPr>
        <w:spacing w:line="480" w:lineRule="auto"/>
        <w:rPr>
          <w:rFonts w:ascii="Times New Roman" w:hAnsi="Times New Roman" w:cs="Times New Roman"/>
          <w:sz w:val="24"/>
        </w:rPr>
      </w:pPr>
      <w:r>
        <w:rPr>
          <w:rFonts w:ascii="Times New Roman" w:hAnsi="Times New Roman" w:cs="Times New Roman"/>
          <w:sz w:val="24"/>
        </w:rPr>
        <w:t>Ethical approval for this study was obtained from Makerere University School of Public Health Research Committee (MAKSPH-REC), ensuring that all aspects of the study adhered to ethical guidelines and standards. Written informed con</w:t>
      </w:r>
      <w:r>
        <w:rPr>
          <w:rFonts w:ascii="Times New Roman" w:hAnsi="Times New Roman" w:cs="Times New Roman"/>
          <w:sz w:val="24"/>
        </w:rPr>
        <w:t xml:space="preserve">sent was obtained from all participants prior to their involvement in the study, ensuring that they were fully aware of the study’s purpose, procedures, and any potential risks involved. Participation was voluntary, and participants were informed of their </w:t>
      </w:r>
      <w:r>
        <w:rPr>
          <w:rFonts w:ascii="Times New Roman" w:hAnsi="Times New Roman" w:cs="Times New Roman"/>
          <w:sz w:val="24"/>
        </w:rPr>
        <w:t>right to withdraw at any time without facing any consequences.</w:t>
      </w:r>
    </w:p>
    <w:p w:rsidR="008B798F" w:rsidRDefault="002E0201">
      <w:pPr>
        <w:spacing w:line="480" w:lineRule="auto"/>
        <w:rPr>
          <w:rFonts w:ascii="Times New Roman" w:hAnsi="Times New Roman" w:cs="Times New Roman"/>
          <w:sz w:val="24"/>
        </w:rPr>
      </w:pPr>
      <w:r>
        <w:rPr>
          <w:rFonts w:ascii="Times New Roman" w:hAnsi="Times New Roman" w:cs="Times New Roman"/>
          <w:sz w:val="24"/>
        </w:rPr>
        <w:t>Anonymity and confidentiality were strictly maintained throughout the study to protect the identities and personal information of participants. All data were anonymised and securely stored. Par</w:t>
      </w:r>
      <w:r>
        <w:rPr>
          <w:rFonts w:ascii="Times New Roman" w:hAnsi="Times New Roman" w:cs="Times New Roman"/>
          <w:sz w:val="24"/>
        </w:rPr>
        <w:t>ticipants were also provided with referrals for psychosocial support if they exhibited PTSD symptoms during the study, ensuring that they received the necessary assistance for their mental health.</w:t>
      </w:r>
    </w:p>
    <w:p w:rsidR="008B798F" w:rsidRDefault="002E0201">
      <w:pPr>
        <w:spacing w:line="480" w:lineRule="auto"/>
        <w:rPr>
          <w:rFonts w:ascii="Times New Roman" w:hAnsi="Times New Roman" w:cs="Times New Roman"/>
          <w:b/>
          <w:sz w:val="24"/>
        </w:rPr>
      </w:pPr>
      <w:r>
        <w:rPr>
          <w:rFonts w:ascii="Times New Roman" w:hAnsi="Times New Roman" w:cs="Times New Roman"/>
          <w:b/>
          <w:sz w:val="24"/>
        </w:rPr>
        <w:t>3.12 Limitations of the Study</w:t>
      </w:r>
    </w:p>
    <w:p w:rsidR="008B798F" w:rsidRDefault="002E0201">
      <w:pPr>
        <w:spacing w:line="480" w:lineRule="auto"/>
        <w:rPr>
          <w:rFonts w:ascii="Times New Roman" w:hAnsi="Times New Roman" w:cs="Times New Roman"/>
          <w:sz w:val="24"/>
        </w:rPr>
      </w:pPr>
      <w:r>
        <w:rPr>
          <w:rFonts w:ascii="Times New Roman" w:hAnsi="Times New Roman" w:cs="Times New Roman"/>
          <w:sz w:val="24"/>
        </w:rPr>
        <w:t>While this study was designed</w:t>
      </w:r>
      <w:r>
        <w:rPr>
          <w:rFonts w:ascii="Times New Roman" w:hAnsi="Times New Roman" w:cs="Times New Roman"/>
          <w:sz w:val="24"/>
        </w:rPr>
        <w:t xml:space="preserve"> to provide valuable insights into the prevalence of PTSD and the availability and utilization of support systems among refugees, several limitations might have affected the findings. Self-reported data, collected through surveys and interviews, may have i</w:t>
      </w:r>
      <w:r>
        <w:rPr>
          <w:rFonts w:ascii="Times New Roman" w:hAnsi="Times New Roman" w:cs="Times New Roman"/>
          <w:sz w:val="24"/>
        </w:rPr>
        <w:t>ntroduced recall bias, as participants might have had difficulty accurately remembering past events or may have underreported symptoms due to social desirability. Additionally, language barriers could have influenced the accuracy of responses, particularly</w:t>
      </w:r>
      <w:r>
        <w:rPr>
          <w:rFonts w:ascii="Times New Roman" w:hAnsi="Times New Roman" w:cs="Times New Roman"/>
          <w:sz w:val="24"/>
        </w:rPr>
        <w:t xml:space="preserve"> if participants did not speak the interviewer’s language fluently, leading to misinterpretation or incomplete data.</w:t>
      </w:r>
    </w:p>
    <w:p w:rsidR="008B798F" w:rsidRDefault="002E0201">
      <w:pPr>
        <w:spacing w:line="480" w:lineRule="auto"/>
        <w:rPr>
          <w:rFonts w:ascii="Times New Roman" w:hAnsi="Times New Roman" w:cs="Times New Roman"/>
          <w:sz w:val="24"/>
        </w:rPr>
      </w:pPr>
      <w:r>
        <w:rPr>
          <w:rFonts w:ascii="Times New Roman" w:hAnsi="Times New Roman" w:cs="Times New Roman"/>
          <w:sz w:val="24"/>
        </w:rPr>
        <w:t>The stigma surrounding mental health issues, particularly PTSD, may also have limited participants’ willingness to disclose their symptoms,</w:t>
      </w:r>
      <w:r>
        <w:rPr>
          <w:rFonts w:ascii="Times New Roman" w:hAnsi="Times New Roman" w:cs="Times New Roman"/>
          <w:sz w:val="24"/>
        </w:rPr>
        <w:t xml:space="preserve"> possibly underestimating the actual prevalence of PTSD in the refugee population.</w:t>
      </w:r>
    </w:p>
    <w:p w:rsidR="008B798F" w:rsidRDefault="002E0201">
      <w:pPr>
        <w:spacing w:line="480" w:lineRule="auto"/>
        <w:rPr>
          <w:rFonts w:ascii="Times New Roman" w:hAnsi="Times New Roman" w:cs="Times New Roman"/>
          <w:sz w:val="24"/>
        </w:rPr>
      </w:pPr>
      <w:r>
        <w:rPr>
          <w:rFonts w:ascii="Times New Roman" w:hAnsi="Times New Roman" w:cs="Times New Roman"/>
          <w:sz w:val="24"/>
        </w:rPr>
        <w:t xml:space="preserve">To mitigate these limitations, the study employed several measures. First, standardized and validated instruments (such as the PTSD Checklist, PCL-5) were used to enhance </w:t>
      </w:r>
      <w:r>
        <w:rPr>
          <w:rFonts w:ascii="Times New Roman" w:hAnsi="Times New Roman" w:cs="Times New Roman"/>
          <w:sz w:val="24"/>
        </w:rPr>
        <w:t>the reliability of responses. Trained bilingual research assistants were engaged to minimize language-related misinterpretation, and translations were carefully reviewed to ensure cultural relevance. To reduce recall bias, the questions were framed clearly</w:t>
      </w:r>
      <w:r>
        <w:rPr>
          <w:rFonts w:ascii="Times New Roman" w:hAnsi="Times New Roman" w:cs="Times New Roman"/>
          <w:sz w:val="24"/>
        </w:rPr>
        <w:t xml:space="preserve"> and anchored to specific experiences rather than vague timelines. Confidentiality and privacy were emphasized throughout data collection to reduce social desirability bias and encourage open disclosure.</w:t>
      </w:r>
    </w:p>
    <w:p w:rsidR="008B798F" w:rsidRDefault="002E0201">
      <w:pPr>
        <w:spacing w:line="480" w:lineRule="auto"/>
        <w:rPr>
          <w:rFonts w:ascii="Times New Roman" w:hAnsi="Times New Roman" w:cs="Times New Roman"/>
          <w:sz w:val="24"/>
        </w:rPr>
      </w:pPr>
      <w:r>
        <w:rPr>
          <w:rFonts w:ascii="Times New Roman" w:hAnsi="Times New Roman" w:cs="Times New Roman"/>
          <w:sz w:val="24"/>
        </w:rPr>
        <w:t>several limitations mightdity and reliability of the</w:t>
      </w:r>
      <w:r>
        <w:rPr>
          <w:rFonts w:ascii="Times New Roman" w:hAnsi="Times New Roman" w:cs="Times New Roman"/>
          <w:sz w:val="24"/>
        </w:rPr>
        <w:t xml:space="preserve"> findings, even though some degree of bias may remain unavoidable in studies of this nature.</w:t>
      </w:r>
    </w:p>
    <w:p w:rsidR="008B798F" w:rsidRDefault="008B798F">
      <w:pPr>
        <w:spacing w:line="480" w:lineRule="auto"/>
        <w:rPr>
          <w:rFonts w:ascii="Times New Roman" w:hAnsi="Times New Roman" w:cs="Times New Roman"/>
          <w:sz w:val="24"/>
        </w:rPr>
      </w:pPr>
    </w:p>
    <w:p w:rsidR="008B798F" w:rsidRDefault="008B798F">
      <w:pPr>
        <w:spacing w:line="480" w:lineRule="auto"/>
        <w:rPr>
          <w:rFonts w:ascii="Times New Roman" w:hAnsi="Times New Roman" w:cs="Times New Roman"/>
          <w:sz w:val="24"/>
        </w:rPr>
      </w:pPr>
    </w:p>
    <w:p w:rsidR="008B798F" w:rsidRDefault="008B798F">
      <w:pPr>
        <w:spacing w:line="480" w:lineRule="auto"/>
        <w:rPr>
          <w:rFonts w:ascii="Times New Roman" w:hAnsi="Times New Roman" w:cs="Times New Roman"/>
          <w:sz w:val="24"/>
        </w:rPr>
      </w:pPr>
    </w:p>
    <w:p w:rsidR="008B798F" w:rsidRDefault="008B798F">
      <w:pPr>
        <w:pStyle w:val="Heading1"/>
        <w:spacing w:line="300" w:lineRule="auto"/>
        <w:jc w:val="both"/>
        <w:rPr>
          <w:rFonts w:ascii="Times New Roman" w:hAnsi="Times New Roman" w:cs="Times New Roman"/>
          <w:color w:val="000000" w:themeColor="text1"/>
          <w:sz w:val="24"/>
          <w:szCs w:val="24"/>
        </w:rPr>
      </w:pPr>
      <w:bookmarkStart w:id="80" w:name="_Toc195157944"/>
    </w:p>
    <w:p w:rsidR="008B798F" w:rsidRDefault="008B798F">
      <w:pPr>
        <w:pStyle w:val="Heading1"/>
        <w:spacing w:line="300" w:lineRule="auto"/>
        <w:jc w:val="both"/>
        <w:rPr>
          <w:rFonts w:ascii="Times New Roman" w:hAnsi="Times New Roman" w:cs="Times New Roman"/>
          <w:color w:val="000000" w:themeColor="text1"/>
          <w:sz w:val="24"/>
          <w:szCs w:val="24"/>
        </w:rPr>
      </w:pPr>
    </w:p>
    <w:p w:rsidR="008B798F" w:rsidRDefault="008B798F">
      <w:pPr>
        <w:rPr>
          <w:rFonts w:ascii="Times New Roman" w:hAnsi="Times New Roman" w:cs="Times New Roman"/>
          <w:color w:val="000000" w:themeColor="text1"/>
          <w:sz w:val="24"/>
        </w:rPr>
      </w:pPr>
    </w:p>
    <w:p w:rsidR="008B798F" w:rsidRDefault="002E0201">
      <w:pPr>
        <w:pStyle w:val="Heading1"/>
        <w:spacing w:line="300" w:lineRule="auto"/>
        <w:jc w:val="both"/>
        <w:rPr>
          <w:rFonts w:ascii="Times New Roman" w:hAnsi="Times New Roman" w:cs="Times New Roman"/>
          <w:color w:val="000000" w:themeColor="text1"/>
          <w:sz w:val="24"/>
          <w:szCs w:val="24"/>
        </w:rPr>
      </w:pPr>
      <w:bookmarkStart w:id="81" w:name="_Toc214883523"/>
      <w:r>
        <w:rPr>
          <w:rFonts w:ascii="Times New Roman" w:hAnsi="Times New Roman" w:cs="Times New Roman"/>
          <w:color w:val="000000" w:themeColor="text1"/>
          <w:sz w:val="24"/>
          <w:szCs w:val="24"/>
        </w:rPr>
        <w:t xml:space="preserve">CHAPTER </w:t>
      </w:r>
      <w:bookmarkEnd w:id="80"/>
      <w:r>
        <w:rPr>
          <w:rFonts w:ascii="Times New Roman" w:hAnsi="Times New Roman" w:cs="Times New Roman"/>
          <w:color w:val="000000" w:themeColor="text1"/>
          <w:sz w:val="24"/>
          <w:szCs w:val="24"/>
        </w:rPr>
        <w:t>FOUR</w:t>
      </w:r>
      <w:bookmarkEnd w:id="81"/>
    </w:p>
    <w:p w:rsidR="008B798F" w:rsidRDefault="002E0201">
      <w:pPr>
        <w:pStyle w:val="Heading1"/>
        <w:spacing w:line="300" w:lineRule="auto"/>
        <w:jc w:val="both"/>
        <w:rPr>
          <w:rFonts w:ascii="Times New Roman" w:hAnsi="Times New Roman" w:cs="Times New Roman"/>
          <w:color w:val="000000" w:themeColor="text1"/>
          <w:sz w:val="24"/>
          <w:szCs w:val="24"/>
        </w:rPr>
      </w:pPr>
      <w:bookmarkStart w:id="82" w:name="_Toc195157945"/>
      <w:bookmarkStart w:id="83" w:name="_Toc214883524"/>
      <w:r>
        <w:rPr>
          <w:rFonts w:ascii="Times New Roman" w:hAnsi="Times New Roman" w:cs="Times New Roman"/>
          <w:color w:val="000000" w:themeColor="text1"/>
          <w:sz w:val="24"/>
          <w:szCs w:val="24"/>
        </w:rPr>
        <w:t>RESULTS</w:t>
      </w:r>
      <w:bookmarkEnd w:id="82"/>
      <w:bookmarkEnd w:id="83"/>
    </w:p>
    <w:p w:rsidR="008B798F" w:rsidRDefault="002E0201">
      <w:pPr>
        <w:pStyle w:val="Heading1"/>
        <w:spacing w:line="300" w:lineRule="auto"/>
        <w:jc w:val="both"/>
        <w:rPr>
          <w:rFonts w:ascii="Times New Roman" w:eastAsia="Times New Roman" w:hAnsi="Times New Roman" w:cs="Times New Roman"/>
          <w:color w:val="121212"/>
          <w:sz w:val="24"/>
          <w:szCs w:val="24"/>
        </w:rPr>
      </w:pPr>
      <w:bookmarkStart w:id="84" w:name="_Toc214883525"/>
      <w:bookmarkStart w:id="85" w:name="_Toc195157946"/>
      <w:r>
        <w:rPr>
          <w:rFonts w:ascii="Times New Roman" w:eastAsia="Times New Roman" w:hAnsi="Times New Roman" w:cs="Times New Roman"/>
          <w:color w:val="121212"/>
          <w:sz w:val="24"/>
          <w:szCs w:val="24"/>
        </w:rPr>
        <w:t>4.0 Introduction</w:t>
      </w:r>
      <w:bookmarkEnd w:id="84"/>
      <w:bookmarkEnd w:id="85"/>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 xml:space="preserve">This chapter presents the findings of the study in line with the specific objectives. Results are organized into </w:t>
      </w:r>
      <w:r>
        <w:rPr>
          <w:rFonts w:ascii="Times New Roman" w:eastAsia="Times New Roman" w:hAnsi="Times New Roman" w:cs="Times New Roman"/>
          <w:color w:val="121212"/>
          <w:sz w:val="24"/>
        </w:rPr>
        <w:t>socio-demographic characteristics, prevalence of PTSD, trauma exposures, social support systems, barriers to support, and statistical associations with PTSD. Figures and tables are provided for clarity, and extended outputs are referenced in the annexes.</w:t>
      </w:r>
    </w:p>
    <w:p w:rsidR="008B798F" w:rsidRDefault="002E0201">
      <w:pPr>
        <w:pStyle w:val="Heading2"/>
        <w:spacing w:line="480" w:lineRule="auto"/>
        <w:jc w:val="both"/>
        <w:rPr>
          <w:rFonts w:ascii="Times New Roman" w:eastAsia="Times New Roman" w:hAnsi="Times New Roman" w:cs="Times New Roman"/>
          <w:color w:val="121212"/>
          <w:sz w:val="24"/>
          <w:szCs w:val="24"/>
        </w:rPr>
      </w:pPr>
      <w:bookmarkStart w:id="86" w:name="_Toc214883526"/>
      <w:bookmarkStart w:id="87" w:name="_Toc195157947"/>
      <w:r>
        <w:rPr>
          <w:rFonts w:ascii="Times New Roman" w:eastAsia="Times New Roman" w:hAnsi="Times New Roman" w:cs="Times New Roman"/>
          <w:color w:val="121212"/>
          <w:sz w:val="24"/>
          <w:szCs w:val="24"/>
        </w:rPr>
        <w:t>4</w:t>
      </w:r>
      <w:r>
        <w:rPr>
          <w:rFonts w:ascii="Times New Roman" w:eastAsia="Times New Roman" w:hAnsi="Times New Roman" w:cs="Times New Roman"/>
          <w:color w:val="121212"/>
          <w:sz w:val="24"/>
          <w:szCs w:val="24"/>
        </w:rPr>
        <w:t>.1 Socio-Demographic Characteristics of Respondents</w:t>
      </w:r>
      <w:bookmarkEnd w:id="86"/>
      <w:bookmarkEnd w:id="87"/>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A total of 384 adult refugees participated in the study.</w:t>
      </w:r>
    </w:p>
    <w:p w:rsidR="008B798F" w:rsidRDefault="002E0201">
      <w:pPr>
        <w:pStyle w:val="Heading2"/>
        <w:rPr>
          <w:rFonts w:ascii="Times New Roman" w:hAnsi="Times New Roman" w:cs="Times New Roman"/>
          <w:color w:val="000000" w:themeColor="text1"/>
          <w:sz w:val="24"/>
          <w:szCs w:val="24"/>
        </w:rPr>
      </w:pPr>
      <w:bookmarkStart w:id="88" w:name="_Toc214883527"/>
      <w:bookmarkStart w:id="89" w:name="_Toc195157948"/>
      <w:r>
        <w:rPr>
          <w:rFonts w:ascii="Times New Roman" w:hAnsi="Times New Roman" w:cs="Times New Roman"/>
          <w:color w:val="000000" w:themeColor="text1"/>
          <w:sz w:val="24"/>
          <w:szCs w:val="24"/>
        </w:rPr>
        <w:t>Table 6.1: Socio-demographic characteristics of respondents (N = 384)</w:t>
      </w:r>
      <w:bookmarkEnd w:id="88"/>
      <w:bookmarkEnd w:id="89"/>
    </w:p>
    <w:tbl>
      <w:tblPr>
        <w:tblStyle w:val="TableGrid"/>
        <w:tblW w:w="0" w:type="auto"/>
        <w:tblLayout w:type="fixed"/>
        <w:tblLook w:val="04A0" w:firstRow="1" w:lastRow="0" w:firstColumn="1" w:lastColumn="0" w:noHBand="0" w:noVBand="1"/>
      </w:tblPr>
      <w:tblGrid>
        <w:gridCol w:w="2160"/>
        <w:gridCol w:w="2160"/>
        <w:gridCol w:w="2160"/>
        <w:gridCol w:w="2160"/>
      </w:tblGrid>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Characteristic</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Category</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Frequency</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Percentage</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Gender</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Female</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293</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76.3</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Male</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91</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23.7</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Age group</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18–24</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144</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37.5</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25–34</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131</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34.1</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35–44</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50</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13.0</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45–54</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59</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15.4</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55+</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0</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0.0</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Country of origin</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Congolese</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323</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84.1</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Rwandese/Burundian</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61</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15.9</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Education level</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Primary level</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242</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63.0</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Secondary or higher</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142</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37.0</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Employment status</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Employed</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91</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23.7</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Unemployed</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293</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76.3</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Length of stay</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 6 months</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384</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pPr>
            <w:r>
              <w:t>100.0</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pPr>
          </w:p>
        </w:tc>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pPr>
          </w:p>
        </w:tc>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pPr>
          </w:p>
        </w:tc>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pPr>
          </w:p>
        </w:tc>
      </w:tr>
    </w:tbl>
    <w:p w:rsidR="008B798F" w:rsidRDefault="002E0201">
      <w:pPr>
        <w:spacing w:line="480" w:lineRule="auto"/>
        <w:rPr>
          <w:rFonts w:ascii="Times New Roman" w:eastAsia="Times New Roman" w:hAnsi="Times New Roman" w:cs="Times New Roman"/>
          <w:color w:val="121212"/>
          <w:sz w:val="24"/>
          <w:lang w:eastAsia="en-US"/>
        </w:rPr>
      </w:pPr>
      <w:r>
        <w:rPr>
          <w:rFonts w:ascii="Times New Roman" w:eastAsia="Times New Roman" w:hAnsi="Times New Roman" w:cs="Times New Roman"/>
          <w:sz w:val="24"/>
        </w:rPr>
        <w:t xml:space="preserve">The study sample consisted predominantly of Congolese refugees (84.1%) and a smaller proportion of Rwandese/Burundian refugees (15.9%). No respondents from other </w:t>
      </w:r>
      <w:r>
        <w:rPr>
          <w:rFonts w:ascii="Times New Roman" w:eastAsia="Times New Roman" w:hAnsi="Times New Roman" w:cs="Times New Roman"/>
          <w:sz w:val="24"/>
        </w:rPr>
        <w:t>nationalities such as South Sudan or Somalia were captured during data collection. This distribution reflects the demographic composition of Kyaka II Refugee Settlement at the time of the study.</w:t>
      </w:r>
    </w:p>
    <w:p w:rsidR="008B798F" w:rsidRDefault="002E0201">
      <w:pPr>
        <w:spacing w:line="480" w:lineRule="auto"/>
        <w:rPr>
          <w:rFonts w:ascii="Times New Roman" w:eastAsia="Times New Roman" w:hAnsi="Times New Roman" w:cs="Times New Roman"/>
          <w:color w:val="121212"/>
          <w:sz w:val="24"/>
          <w:lang w:eastAsia="en-US"/>
        </w:rPr>
      </w:pPr>
      <w:r>
        <w:rPr>
          <w:rFonts w:ascii="Times New Roman" w:eastAsia="Times New Roman" w:hAnsi="Times New Roman" w:cs="Times New Roman"/>
          <w:sz w:val="24"/>
        </w:rPr>
        <w:t>Although the study included adults aged 18–60 years, no parti</w:t>
      </w:r>
      <w:r>
        <w:rPr>
          <w:rFonts w:ascii="Times New Roman" w:eastAsia="Times New Roman" w:hAnsi="Times New Roman" w:cs="Times New Roman"/>
          <w:sz w:val="24"/>
        </w:rPr>
        <w:t>cipants were captured in the 55+ category. This may reflect the youthful demographic structure of Kyaka II Refugee Settlement or possible underrepresentation of older adults in the sampled households.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Employment in this context primarily referred to inform</w:t>
      </w:r>
      <w:r>
        <w:rPr>
          <w:rFonts w:ascii="Times New Roman" w:eastAsia="Times New Roman" w:hAnsi="Times New Roman" w:cs="Times New Roman"/>
          <w:sz w:val="24"/>
        </w:rPr>
        <w:t>al livelihood activities such as petty trade, casual labor, tailoring, agriculture, and small-scale vending. Formal employment was rare among respondents.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4.2 Prevalence of PTSD</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The prevalence of PTSD among adult refugees in Kyaka II Refugee Settlement was</w:t>
      </w:r>
      <w:r>
        <w:rPr>
          <w:rFonts w:ascii="Times New Roman" w:eastAsia="Times New Roman" w:hAnsi="Times New Roman" w:cs="Times New Roman"/>
          <w:sz w:val="24"/>
        </w:rPr>
        <w:t xml:space="preserve"> 62.0%, based on the PCL-5 scoring system. The mean PCL-5 score was 36.4 with a standard deviation of 11.6.</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Only Figure 6.2 (distribution of PCL-5 scores) has been retained because it provides additional detail not captured in table format.</w:t>
      </w:r>
    </w:p>
    <w:p w:rsidR="008B798F" w:rsidRDefault="008B798F">
      <w:pPr>
        <w:rPr>
          <w:rFonts w:ascii="Times New Roman" w:eastAsia="Times New Roman" w:hAnsi="Times New Roman" w:cs="Times New Roman"/>
          <w:b/>
          <w:bCs/>
          <w:color w:val="121212"/>
          <w:sz w:val="24"/>
        </w:rPr>
      </w:pPr>
    </w:p>
    <w:p w:rsidR="008B798F" w:rsidRDefault="008B798F">
      <w:pPr>
        <w:rPr>
          <w:rFonts w:ascii="Times New Roman" w:eastAsia="Times New Roman" w:hAnsi="Times New Roman" w:cs="Times New Roman"/>
          <w:b/>
          <w:bCs/>
          <w:color w:val="121212"/>
          <w:sz w:val="24"/>
        </w:rPr>
      </w:pPr>
    </w:p>
    <w:p w:rsidR="008B798F" w:rsidRDefault="008B798F">
      <w:pPr>
        <w:rPr>
          <w:rFonts w:ascii="Times New Roman" w:eastAsia="Times New Roman" w:hAnsi="Times New Roman" w:cs="Times New Roman"/>
          <w:b/>
          <w:bCs/>
          <w:color w:val="121212"/>
          <w:sz w:val="24"/>
        </w:rPr>
      </w:pPr>
    </w:p>
    <w:p w:rsidR="008B798F" w:rsidRDefault="008B798F">
      <w:pPr>
        <w:rPr>
          <w:rFonts w:ascii="Times New Roman" w:eastAsia="Times New Roman" w:hAnsi="Times New Roman" w:cs="Times New Roman"/>
          <w:b/>
          <w:bCs/>
          <w:color w:val="121212"/>
          <w:sz w:val="24"/>
        </w:rPr>
      </w:pPr>
    </w:p>
    <w:p w:rsidR="008B798F" w:rsidRDefault="008B798F">
      <w:pPr>
        <w:rPr>
          <w:rFonts w:ascii="Times New Roman" w:eastAsia="Times New Roman" w:hAnsi="Times New Roman" w:cs="Times New Roman"/>
          <w:b/>
          <w:bCs/>
          <w:color w:val="121212"/>
          <w:sz w:val="24"/>
        </w:rPr>
      </w:pPr>
    </w:p>
    <w:p w:rsidR="008B798F" w:rsidRDefault="008B798F">
      <w:pPr>
        <w:rPr>
          <w:rFonts w:ascii="Times New Roman" w:eastAsia="Times New Roman" w:hAnsi="Times New Roman" w:cs="Times New Roman"/>
          <w:b/>
          <w:bCs/>
          <w:color w:val="121212"/>
          <w:sz w:val="24"/>
        </w:rPr>
      </w:pPr>
    </w:p>
    <w:p w:rsidR="008B798F" w:rsidRDefault="008B798F">
      <w:pPr>
        <w:rPr>
          <w:rFonts w:ascii="Times New Roman" w:eastAsia="Times New Roman" w:hAnsi="Times New Roman" w:cs="Times New Roman"/>
          <w:b/>
          <w:bCs/>
          <w:color w:val="121212"/>
          <w:sz w:val="24"/>
        </w:rPr>
      </w:pPr>
    </w:p>
    <w:p w:rsidR="008B798F" w:rsidRDefault="008B798F">
      <w:pPr>
        <w:rPr>
          <w:rFonts w:ascii="Times New Roman" w:eastAsia="Times New Roman" w:hAnsi="Times New Roman" w:cs="Times New Roman"/>
          <w:b/>
          <w:bCs/>
          <w:color w:val="121212"/>
          <w:sz w:val="24"/>
        </w:rPr>
      </w:pPr>
    </w:p>
    <w:p w:rsidR="008B798F" w:rsidRDefault="008B798F">
      <w:pPr>
        <w:rPr>
          <w:rFonts w:ascii="Times New Roman" w:eastAsia="Times New Roman" w:hAnsi="Times New Roman" w:cs="Times New Roman"/>
          <w:b/>
          <w:bCs/>
          <w:color w:val="121212"/>
          <w:sz w:val="24"/>
        </w:rPr>
      </w:pPr>
    </w:p>
    <w:p w:rsidR="008B798F" w:rsidRDefault="008B798F">
      <w:pPr>
        <w:rPr>
          <w:rFonts w:ascii="Times New Roman" w:eastAsia="Times New Roman" w:hAnsi="Times New Roman" w:cs="Times New Roman"/>
          <w:b/>
          <w:bCs/>
          <w:color w:val="121212"/>
          <w:sz w:val="24"/>
        </w:rPr>
      </w:pPr>
    </w:p>
    <w:p w:rsidR="008B798F" w:rsidRDefault="002E0201">
      <w:pPr>
        <w:rPr>
          <w:rFonts w:ascii="Times New Roman" w:eastAsia="Times New Roman" w:hAnsi="Times New Roman" w:cs="Times New Roman"/>
          <w:color w:val="121212"/>
          <w:sz w:val="24"/>
        </w:rPr>
      </w:pPr>
      <w:r>
        <w:rPr>
          <w:rFonts w:ascii="Times New Roman" w:eastAsia="Times New Roman" w:hAnsi="Times New Roman" w:cs="Times New Roman"/>
          <w:b/>
          <w:bCs/>
          <w:color w:val="121212"/>
          <w:sz w:val="24"/>
        </w:rPr>
        <w:t>Figure 4.2: Distribution of PCL-5 Scores</w:t>
      </w:r>
    </w:p>
    <w:p w:rsidR="008B798F" w:rsidRDefault="002E0201">
      <w:pPr>
        <w:rPr>
          <w:rFonts w:ascii="Times New Roman" w:eastAsia="Times New Roman" w:hAnsi="Times New Roman" w:cs="Times New Roman"/>
          <w:color w:val="121212"/>
          <w:sz w:val="24"/>
        </w:rPr>
      </w:pPr>
      <w:r>
        <w:rPr>
          <w:rFonts w:ascii="Times New Roman" w:eastAsia="Times New Roman" w:hAnsi="Times New Roman" w:cs="Times New Roman"/>
          <w:noProof/>
          <w:color w:val="121212"/>
          <w:sz w:val="24"/>
          <w:lang w:eastAsia="en-US"/>
        </w:rPr>
        <w:drawing>
          <wp:inline distT="0" distB="0" distL="114300" distR="114300">
            <wp:extent cx="5029200" cy="31432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a:blip r:embed="rId17"/>
                    <a:stretch>
                      <a:fillRect/>
                    </a:stretch>
                  </pic:blipFill>
                  <pic:spPr>
                    <a:xfrm>
                      <a:off x="0" y="0"/>
                      <a:ext cx="5029200" cy="3143620"/>
                    </a:xfrm>
                    <a:prstGeom prst="rect">
                      <a:avLst/>
                    </a:prstGeom>
                  </pic:spPr>
                </pic:pic>
              </a:graphicData>
            </a:graphic>
          </wp:inline>
        </w:drawing>
      </w:r>
    </w:p>
    <w:p w:rsidR="008B798F" w:rsidRDefault="002E0201">
      <w:pPr>
        <w:pStyle w:val="Heading2"/>
        <w:rPr>
          <w:rFonts w:ascii="Times New Roman" w:eastAsia="Times New Roman" w:hAnsi="Times New Roman" w:cs="Times New Roman"/>
          <w:color w:val="121212"/>
          <w:sz w:val="24"/>
          <w:szCs w:val="24"/>
        </w:rPr>
      </w:pPr>
      <w:bookmarkStart w:id="90" w:name="_Toc214883528"/>
      <w:bookmarkStart w:id="91" w:name="_Toc195157949"/>
      <w:r>
        <w:rPr>
          <w:rFonts w:ascii="Times New Roman" w:eastAsia="Times New Roman" w:hAnsi="Times New Roman" w:cs="Times New Roman"/>
          <w:color w:val="121212"/>
          <w:sz w:val="24"/>
          <w:szCs w:val="24"/>
        </w:rPr>
        <w:t>4.3 Trauma Exposures</w:t>
      </w:r>
      <w:bookmarkEnd w:id="90"/>
      <w:bookmarkEnd w:id="91"/>
    </w:p>
    <w:p w:rsidR="008B798F" w:rsidRDefault="002E0201">
      <w:pPr>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Tables 6.3a–d summarize the frequencies of trauma exposures reported by respondents.</w:t>
      </w:r>
    </w:p>
    <w:p w:rsidR="008B798F" w:rsidRDefault="002E0201">
      <w:pPr>
        <w:pStyle w:val="Heading2"/>
        <w:rPr>
          <w:rFonts w:ascii="Times New Roman" w:hAnsi="Times New Roman" w:cs="Times New Roman"/>
          <w:color w:val="000000" w:themeColor="text1"/>
          <w:sz w:val="24"/>
          <w:szCs w:val="24"/>
        </w:rPr>
      </w:pPr>
      <w:bookmarkStart w:id="92" w:name="_Toc214883529"/>
      <w:bookmarkStart w:id="93" w:name="_Toc195157950"/>
      <w:r>
        <w:rPr>
          <w:rFonts w:ascii="Times New Roman" w:hAnsi="Times New Roman" w:cs="Times New Roman"/>
          <w:color w:val="000000" w:themeColor="text1"/>
          <w:sz w:val="24"/>
          <w:szCs w:val="24"/>
        </w:rPr>
        <w:t>Table 4.3: Trauma Exposures Reported by Respondents</w:t>
      </w:r>
      <w:bookmarkEnd w:id="92"/>
      <w:bookmarkEnd w:id="93"/>
    </w:p>
    <w:tbl>
      <w:tblPr>
        <w:tblStyle w:val="TableGrid"/>
        <w:tblW w:w="0" w:type="auto"/>
        <w:tblLayout w:type="fixed"/>
        <w:tblLook w:val="04A0" w:firstRow="1" w:lastRow="0" w:firstColumn="1" w:lastColumn="0" w:noHBand="0" w:noVBand="1"/>
      </w:tblPr>
      <w:tblGrid>
        <w:gridCol w:w="2160"/>
        <w:gridCol w:w="2160"/>
        <w:gridCol w:w="2160"/>
        <w:gridCol w:w="2160"/>
      </w:tblGrid>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Exposure Type</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Response</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Frequency</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Percentage</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Forced </w:t>
            </w:r>
            <w:r>
              <w:rPr>
                <w:rFonts w:ascii="Times New Roman" w:hAnsi="Times New Roman" w:cs="Times New Roman"/>
                <w:color w:val="000000" w:themeColor="text1"/>
                <w:sz w:val="24"/>
              </w:rPr>
              <w:t>Displacement</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Yes</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339</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88.3</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rPr>
                <w:rFonts w:ascii="Times New Roman" w:hAnsi="Times New Roman" w:cs="Times New Roman"/>
                <w:color w:val="000000" w:themeColor="text1"/>
                <w:sz w:val="24"/>
              </w:rPr>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No</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45</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11.7</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Sexual Violence</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Yes</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139</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36.2</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rPr>
                <w:rFonts w:ascii="Times New Roman" w:hAnsi="Times New Roman" w:cs="Times New Roman"/>
                <w:color w:val="000000" w:themeColor="text1"/>
                <w:sz w:val="24"/>
              </w:rPr>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No</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245</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63.8</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War-related Violence</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Yes</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185</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48.2</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rPr>
                <w:rFonts w:ascii="Times New Roman" w:hAnsi="Times New Roman" w:cs="Times New Roman"/>
                <w:color w:val="000000" w:themeColor="text1"/>
                <w:sz w:val="24"/>
              </w:rPr>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No</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199</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51.8</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Death of a Family Member</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Yes</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172</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44.8</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rPr>
                <w:rFonts w:ascii="Times New Roman" w:hAnsi="Times New Roman" w:cs="Times New Roman"/>
                <w:color w:val="000000" w:themeColor="text1"/>
                <w:sz w:val="24"/>
              </w:rPr>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No</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212</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55.2</w:t>
            </w:r>
          </w:p>
        </w:tc>
      </w:tr>
    </w:tbl>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sz w:val="24"/>
        </w:rPr>
        <w:t xml:space="preserve">In this study, sexual violence refers to acts such as rape, attempted </w:t>
      </w:r>
      <w:r>
        <w:rPr>
          <w:rFonts w:ascii="Times New Roman" w:eastAsia="Times New Roman" w:hAnsi="Times New Roman" w:cs="Times New Roman"/>
          <w:sz w:val="24"/>
        </w:rPr>
        <w:t>rape, sexual assault, and coerced sexual acts. War-related violence, however, includes exposure to shootings, beatings, torture, abductions, or witnessing killings during armed conflict. Although sexual violence may occur in war settings, the two were anal</w:t>
      </w:r>
      <w:r>
        <w:rPr>
          <w:rFonts w:ascii="Times New Roman" w:eastAsia="Times New Roman" w:hAnsi="Times New Roman" w:cs="Times New Roman"/>
          <w:sz w:val="24"/>
        </w:rPr>
        <w:t>yzed separately due to their distinct psychological and social consequences.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4.4 Availability and Utilization of Social Support Systems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Qualitative findings revealed that refugees relied on several forms of social support.</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Family members were the primary s</w:t>
      </w:r>
      <w:r>
        <w:rPr>
          <w:rFonts w:ascii="Times New Roman" w:eastAsia="Times New Roman" w:hAnsi="Times New Roman" w:cs="Times New Roman"/>
          <w:sz w:val="24"/>
        </w:rPr>
        <w:t>ource of emotional and practical support.</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Peer groups and community leaders played an important role in offering advice, sharing experiences, and providing a sense of belonging.</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Humanitarian organizations provided psychosocial services, though inconsistent</w:t>
      </w:r>
      <w:r>
        <w:rPr>
          <w:rFonts w:ascii="Times New Roman" w:eastAsia="Times New Roman" w:hAnsi="Times New Roman" w:cs="Times New Roman"/>
          <w:sz w:val="24"/>
        </w:rPr>
        <w:t>ly, while religious institutions offered spiritual encouragement and community connection.</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sz w:val="24"/>
        </w:rPr>
        <w:t>These support systems were critical in helping refugees cope with trauma and manage daily challenges.</w:t>
      </w:r>
    </w:p>
    <w:p w:rsidR="008B798F" w:rsidRDefault="002E0201">
      <w:pPr>
        <w:spacing w:line="480" w:lineRule="auto"/>
        <w:rPr>
          <w:rFonts w:ascii="Times New Roman" w:eastAsia="Times New Roman" w:hAnsi="Times New Roman" w:cs="Times New Roman"/>
          <w:b/>
          <w:color w:val="121212"/>
          <w:sz w:val="24"/>
        </w:rPr>
      </w:pPr>
      <w:r>
        <w:rPr>
          <w:rFonts w:ascii="Times New Roman" w:eastAsia="Times New Roman" w:hAnsi="Times New Roman" w:cs="Times New Roman"/>
          <w:b/>
          <w:color w:val="121212"/>
          <w:sz w:val="24"/>
        </w:rPr>
        <w:t>Family Support</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 xml:space="preserve">Family was identified as the most immediate and </w:t>
      </w:r>
      <w:r>
        <w:rPr>
          <w:rFonts w:ascii="Times New Roman" w:eastAsia="Times New Roman" w:hAnsi="Times New Roman" w:cs="Times New Roman"/>
          <w:color w:val="121212"/>
          <w:sz w:val="24"/>
        </w:rPr>
        <w:t>dependable form of support. Participants reported that family members offered both emotional and material assistance, particularly in times of crisis. Family networks were also important in helping individuals adjust to settlement life. One female particip</w:t>
      </w:r>
      <w:r>
        <w:rPr>
          <w:rFonts w:ascii="Times New Roman" w:eastAsia="Times New Roman" w:hAnsi="Times New Roman" w:cs="Times New Roman"/>
          <w:color w:val="121212"/>
          <w:sz w:val="24"/>
        </w:rPr>
        <w:t>ant noted:</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“Whenever I feel hopeless, my sister is the first person I turn to. She helps me with food and reminds me that life will get better.”</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Another respondent highlighted the role of family in trauma recovery:</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 xml:space="preserve">“When nightmares disturb me at night, my </w:t>
      </w:r>
      <w:r>
        <w:rPr>
          <w:rFonts w:ascii="Times New Roman" w:eastAsia="Times New Roman" w:hAnsi="Times New Roman" w:cs="Times New Roman"/>
          <w:color w:val="121212"/>
          <w:sz w:val="24"/>
        </w:rPr>
        <w:t>children comfort me. They give me strength to continue.”</w:t>
      </w:r>
    </w:p>
    <w:p w:rsidR="008B798F" w:rsidRDefault="002E0201">
      <w:pPr>
        <w:spacing w:line="480" w:lineRule="auto"/>
        <w:rPr>
          <w:rFonts w:ascii="Times New Roman" w:eastAsia="Times New Roman" w:hAnsi="Times New Roman" w:cs="Times New Roman"/>
          <w:b/>
          <w:color w:val="121212"/>
          <w:sz w:val="24"/>
        </w:rPr>
      </w:pPr>
      <w:r>
        <w:rPr>
          <w:rFonts w:ascii="Times New Roman" w:eastAsia="Times New Roman" w:hAnsi="Times New Roman" w:cs="Times New Roman"/>
          <w:b/>
          <w:color w:val="121212"/>
          <w:sz w:val="24"/>
        </w:rPr>
        <w:t>Peer Group Support</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Peer groups, particularly women’s associations, youth circles, and savings groups, played a critical role in psychosocial support. These groups provided safe spaces to share experi</w:t>
      </w:r>
      <w:r>
        <w:rPr>
          <w:rFonts w:ascii="Times New Roman" w:eastAsia="Times New Roman" w:hAnsi="Times New Roman" w:cs="Times New Roman"/>
          <w:color w:val="121212"/>
          <w:sz w:val="24"/>
        </w:rPr>
        <w:t>ences, exchange advice, and engage in small-scale financial support activities. A male youth participant explained:</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“In our group, we talk about what we went through. Even when we have no money, just listening to each other reduces the pain inside.”</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Simila</w:t>
      </w:r>
      <w:r>
        <w:rPr>
          <w:rFonts w:ascii="Times New Roman" w:eastAsia="Times New Roman" w:hAnsi="Times New Roman" w:cs="Times New Roman"/>
          <w:color w:val="121212"/>
          <w:sz w:val="24"/>
        </w:rPr>
        <w:t>rly, another participant observed that peer groups fostered a sense of belonging:</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“Being with people who understand me makes me feel less alone. We support each other like brothers and sisters.”</w:t>
      </w:r>
    </w:p>
    <w:p w:rsidR="008B798F" w:rsidRDefault="002E0201">
      <w:pPr>
        <w:spacing w:line="480" w:lineRule="auto"/>
        <w:rPr>
          <w:rFonts w:ascii="Times New Roman" w:eastAsia="Times New Roman" w:hAnsi="Times New Roman" w:cs="Times New Roman"/>
          <w:b/>
          <w:color w:val="121212"/>
          <w:sz w:val="24"/>
        </w:rPr>
      </w:pPr>
      <w:r>
        <w:rPr>
          <w:rFonts w:ascii="Times New Roman" w:eastAsia="Times New Roman" w:hAnsi="Times New Roman" w:cs="Times New Roman"/>
          <w:b/>
          <w:color w:val="121212"/>
          <w:sz w:val="24"/>
        </w:rPr>
        <w:t>NGO Support</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Support from NGOs was reported as vital but often</w:t>
      </w:r>
      <w:r>
        <w:rPr>
          <w:rFonts w:ascii="Times New Roman" w:eastAsia="Times New Roman" w:hAnsi="Times New Roman" w:cs="Times New Roman"/>
          <w:color w:val="121212"/>
          <w:sz w:val="24"/>
        </w:rPr>
        <w:t xml:space="preserve"> inconsistent. While NGOs were acknowledged for providing food, medical services, and psychosocial programs, respondents indicated that this support tended to target specific categories, such as children, women, or survivors of sexual violence. A participa</w:t>
      </w:r>
      <w:r>
        <w:rPr>
          <w:rFonts w:ascii="Times New Roman" w:eastAsia="Times New Roman" w:hAnsi="Times New Roman" w:cs="Times New Roman"/>
          <w:color w:val="121212"/>
          <w:sz w:val="24"/>
        </w:rPr>
        <w:t>nt commented:</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“The NGOs help us, but not everyone benefits. Sometimes only women and children receive food. If you are a young man, you may be left out.”</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Another respondent described NGO support as temporary:</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 xml:space="preserve">“The help comes and goes. We cannot depend on </w:t>
      </w:r>
      <w:r>
        <w:rPr>
          <w:rFonts w:ascii="Times New Roman" w:eastAsia="Times New Roman" w:hAnsi="Times New Roman" w:cs="Times New Roman"/>
          <w:color w:val="121212"/>
          <w:sz w:val="24"/>
        </w:rPr>
        <w:t>it fully because it stops suddenly.”</w:t>
      </w:r>
    </w:p>
    <w:p w:rsidR="008B798F" w:rsidRDefault="002E0201">
      <w:pPr>
        <w:spacing w:line="480" w:lineRule="auto"/>
        <w:rPr>
          <w:rFonts w:ascii="Times New Roman" w:eastAsia="Times New Roman" w:hAnsi="Times New Roman" w:cs="Times New Roman"/>
          <w:b/>
          <w:color w:val="121212"/>
          <w:sz w:val="24"/>
        </w:rPr>
      </w:pPr>
      <w:r>
        <w:rPr>
          <w:rFonts w:ascii="Times New Roman" w:eastAsia="Times New Roman" w:hAnsi="Times New Roman" w:cs="Times New Roman"/>
          <w:b/>
          <w:color w:val="121212"/>
          <w:sz w:val="24"/>
        </w:rPr>
        <w:t>Religious Support</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 xml:space="preserve">Churches and mosques emerged as central sources of strength and belonging. Religious institutions provided both spiritual and material support, often stepping in where other systems were limited. Many </w:t>
      </w:r>
      <w:r>
        <w:rPr>
          <w:rFonts w:ascii="Times New Roman" w:eastAsia="Times New Roman" w:hAnsi="Times New Roman" w:cs="Times New Roman"/>
          <w:color w:val="121212"/>
          <w:sz w:val="24"/>
        </w:rPr>
        <w:t>participants described turning to religious leaders and congregations during difficult times. A woman explained:</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“The church is like my second family. They pray with me and sometimes bring food when I have nothing.”</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Another respondent highlighted the emoti</w:t>
      </w:r>
      <w:r>
        <w:rPr>
          <w:rFonts w:ascii="Times New Roman" w:eastAsia="Times New Roman" w:hAnsi="Times New Roman" w:cs="Times New Roman"/>
          <w:color w:val="121212"/>
          <w:sz w:val="24"/>
        </w:rPr>
        <w:t>onal impact of religious participation:</w:t>
      </w:r>
    </w:p>
    <w:p w:rsidR="008B798F" w:rsidRDefault="002E0201">
      <w:pPr>
        <w:spacing w:line="480" w:lineRule="auto"/>
        <w:rPr>
          <w:rFonts w:ascii="Times New Roman" w:eastAsia="Times New Roman" w:hAnsi="Times New Roman" w:cs="Times New Roman"/>
          <w:color w:val="121212"/>
          <w:sz w:val="24"/>
        </w:rPr>
      </w:pPr>
      <w:r>
        <w:rPr>
          <w:rFonts w:ascii="Times New Roman" w:eastAsia="Times New Roman" w:hAnsi="Times New Roman" w:cs="Times New Roman"/>
          <w:color w:val="121212"/>
          <w:sz w:val="24"/>
        </w:rPr>
        <w:t>“When I attend prayers, I feel lighter. The pain reduces, and I go back home with hope.”</w:t>
      </w:r>
    </w:p>
    <w:p w:rsidR="008B798F" w:rsidRDefault="002E0201">
      <w:pPr>
        <w:pStyle w:val="Heading2"/>
        <w:rPr>
          <w:rFonts w:ascii="Times New Roman" w:eastAsia="Times New Roman" w:hAnsi="Times New Roman" w:cs="Times New Roman"/>
          <w:color w:val="121212"/>
          <w:sz w:val="24"/>
          <w:szCs w:val="24"/>
        </w:rPr>
      </w:pPr>
      <w:bookmarkStart w:id="94" w:name="_Toc214883530"/>
      <w:bookmarkStart w:id="95" w:name="_Toc195157952"/>
      <w:r>
        <w:rPr>
          <w:rFonts w:ascii="Times New Roman" w:eastAsia="Times New Roman" w:hAnsi="Times New Roman" w:cs="Times New Roman"/>
          <w:color w:val="121212"/>
          <w:sz w:val="24"/>
          <w:szCs w:val="24"/>
        </w:rPr>
        <w:t>4.4 Barriers to Accessing Support</w:t>
      </w:r>
      <w:bookmarkEnd w:id="94"/>
      <w:bookmarkEnd w:id="95"/>
    </w:p>
    <w:p w:rsidR="008B798F" w:rsidRDefault="002E0201">
      <w:pPr>
        <w:pStyle w:val="Heading2"/>
        <w:rPr>
          <w:rFonts w:ascii="Times New Roman" w:hAnsi="Times New Roman" w:cs="Times New Roman"/>
          <w:color w:val="000000" w:themeColor="text1"/>
          <w:sz w:val="24"/>
          <w:szCs w:val="24"/>
        </w:rPr>
      </w:pPr>
      <w:bookmarkStart w:id="96" w:name="_Toc214883531"/>
      <w:bookmarkStart w:id="97" w:name="_Toc195157953"/>
      <w:r>
        <w:rPr>
          <w:rFonts w:ascii="Times New Roman" w:hAnsi="Times New Roman" w:cs="Times New Roman"/>
          <w:color w:val="000000" w:themeColor="text1"/>
          <w:sz w:val="24"/>
          <w:szCs w:val="24"/>
        </w:rPr>
        <w:t>Table 4.4: Barriers to Accessing Psychosocial Support</w:t>
      </w:r>
      <w:bookmarkEnd w:id="96"/>
      <w:bookmarkEnd w:id="97"/>
    </w:p>
    <w:tbl>
      <w:tblPr>
        <w:tblStyle w:val="TableGrid"/>
        <w:tblW w:w="0" w:type="auto"/>
        <w:tblLayout w:type="fixed"/>
        <w:tblLook w:val="04A0" w:firstRow="1" w:lastRow="0" w:firstColumn="1" w:lastColumn="0" w:noHBand="0" w:noVBand="1"/>
      </w:tblPr>
      <w:tblGrid>
        <w:gridCol w:w="2160"/>
        <w:gridCol w:w="2160"/>
        <w:gridCol w:w="2160"/>
        <w:gridCol w:w="2160"/>
      </w:tblGrid>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Barrier Type</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Category</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Frequency</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Percentage</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Stigma</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Yes</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100</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26.0</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rPr>
                <w:rFonts w:ascii="Times New Roman" w:hAnsi="Times New Roman" w:cs="Times New Roman"/>
                <w:color w:val="000000" w:themeColor="text1"/>
                <w:sz w:val="24"/>
              </w:rPr>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No</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284</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74.0</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Financial Constraints</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Yes</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91</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23.7</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rPr>
                <w:rFonts w:ascii="Times New Roman" w:hAnsi="Times New Roman" w:cs="Times New Roman"/>
                <w:color w:val="000000" w:themeColor="text1"/>
                <w:sz w:val="24"/>
              </w:rPr>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No</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293</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76.3</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Lack of Awareness</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Yes</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63</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16.4</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rPr>
                <w:rFonts w:ascii="Times New Roman" w:hAnsi="Times New Roman" w:cs="Times New Roman"/>
                <w:color w:val="000000" w:themeColor="text1"/>
                <w:sz w:val="24"/>
              </w:rPr>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No</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321</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83.6</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Other Barriers</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Fragmented families</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176</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45.8</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rPr>
                <w:rFonts w:ascii="Times New Roman" w:hAnsi="Times New Roman" w:cs="Times New Roman"/>
                <w:color w:val="000000" w:themeColor="text1"/>
                <w:sz w:val="24"/>
              </w:rPr>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None</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112</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29.2</w:t>
            </w:r>
          </w:p>
        </w:tc>
      </w:tr>
      <w:tr w:rsidR="008B798F">
        <w:tc>
          <w:tcPr>
            <w:tcW w:w="2160" w:type="dxa"/>
            <w:tcBorders>
              <w:top w:val="single" w:sz="4" w:space="0" w:color="auto"/>
              <w:left w:val="single" w:sz="4" w:space="0" w:color="auto"/>
              <w:bottom w:val="single" w:sz="4" w:space="0" w:color="auto"/>
              <w:right w:val="single" w:sz="4" w:space="0" w:color="auto"/>
            </w:tcBorders>
          </w:tcPr>
          <w:p w:rsidR="008B798F" w:rsidRDefault="008B798F">
            <w:pPr>
              <w:spacing w:after="0" w:line="240" w:lineRule="auto"/>
              <w:rPr>
                <w:rFonts w:ascii="Times New Roman" w:hAnsi="Times New Roman" w:cs="Times New Roman"/>
                <w:color w:val="000000" w:themeColor="text1"/>
                <w:sz w:val="24"/>
              </w:rPr>
            </w:pP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Language mismatch</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96</w:t>
            </w:r>
          </w:p>
        </w:tc>
        <w:tc>
          <w:tcPr>
            <w:tcW w:w="2160" w:type="dxa"/>
            <w:tcBorders>
              <w:top w:val="single" w:sz="4" w:space="0" w:color="auto"/>
              <w:left w:val="single" w:sz="4" w:space="0" w:color="auto"/>
              <w:bottom w:val="single" w:sz="4" w:space="0" w:color="auto"/>
              <w:right w:val="single" w:sz="4" w:space="0" w:color="auto"/>
            </w:tcBorders>
          </w:tcPr>
          <w:p w:rsidR="008B798F" w:rsidRDefault="002E0201">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25.0</w:t>
            </w:r>
          </w:p>
        </w:tc>
      </w:tr>
    </w:tbl>
    <w:p w:rsidR="008B798F" w:rsidRDefault="002E0201">
      <w:pPr>
        <w:pStyle w:val="Heading2"/>
        <w:rPr>
          <w:rFonts w:ascii="Times New Roman" w:eastAsia="Times New Roman" w:hAnsi="Times New Roman" w:cs="Times New Roman"/>
          <w:color w:val="121212"/>
          <w:sz w:val="24"/>
          <w:szCs w:val="24"/>
        </w:rPr>
      </w:pPr>
      <w:bookmarkStart w:id="98" w:name="_Toc214883532"/>
      <w:bookmarkStart w:id="99" w:name="_Toc195157954"/>
      <w:r>
        <w:rPr>
          <w:rFonts w:ascii="Times New Roman" w:eastAsia="Times New Roman" w:hAnsi="Times New Roman" w:cs="Times New Roman"/>
          <w:color w:val="121212"/>
          <w:sz w:val="24"/>
          <w:szCs w:val="24"/>
        </w:rPr>
        <w:t>4.5 Tests of Significance</w:t>
      </w:r>
      <w:bookmarkEnd w:id="98"/>
      <w:bookmarkEnd w:id="99"/>
    </w:p>
    <w:p w:rsidR="008B798F" w:rsidRDefault="002E0201">
      <w:pPr>
        <w:spacing w:line="480" w:lineRule="auto"/>
        <w:jc w:val="left"/>
        <w:rPr>
          <w:rFonts w:ascii="Times New Roman" w:hAnsi="Times New Roman" w:cs="Times New Roman"/>
          <w:kern w:val="0"/>
          <w:sz w:val="24"/>
          <w:lang w:eastAsia="en-US"/>
        </w:rPr>
      </w:pPr>
      <w:r>
        <w:rPr>
          <w:rFonts w:ascii="Times New Roman" w:hAnsi="Times New Roman" w:cs="Times New Roman"/>
          <w:sz w:val="24"/>
        </w:rPr>
        <w:t>Bivariate analyses were conducted to examine associations between PTSD and independent variables. Chi-square tests were used for categorical variables, while Fisher’s Exact Test was applied where Chi-square assumptions were violated due to sparse cell coun</w:t>
      </w:r>
      <w:r>
        <w:rPr>
          <w:rFonts w:ascii="Times New Roman" w:hAnsi="Times New Roman" w:cs="Times New Roman"/>
          <w:sz w:val="24"/>
        </w:rPr>
        <w:t>ts. For continuous variables such as age, normality checks indicated non-normal distribution, so age was summarized descriptively rather than analyzed using an independent t-test.</w:t>
      </w:r>
      <w:r>
        <w:rPr>
          <w:rFonts w:ascii="Times New Roman" w:hAnsi="Times New Roman" w:cs="Times New Roman"/>
          <w:sz w:val="24"/>
        </w:rPr>
        <w:br/>
        <w:t>The Fisher’s Exact Test results indicated that none of the trauma-related va</w:t>
      </w:r>
      <w:r>
        <w:rPr>
          <w:rFonts w:ascii="Times New Roman" w:hAnsi="Times New Roman" w:cs="Times New Roman"/>
          <w:sz w:val="24"/>
        </w:rPr>
        <w:t>riables (Sexual violence, War-related violence, Death of a family member, Forced displacement) were significantly associated with PTSD (all p-values &gt; 0.05; see Annex tables for detailed results).</w:t>
      </w:r>
      <w:r>
        <w:rPr>
          <w:rFonts w:ascii="Times New Roman" w:hAnsi="Times New Roman" w:cs="Times New Roman"/>
          <w:sz w:val="24"/>
        </w:rPr>
        <w:br/>
        <w:t>For age, descriptive analysis showed minimal differences be</w:t>
      </w:r>
      <w:r>
        <w:rPr>
          <w:rFonts w:ascii="Times New Roman" w:hAnsi="Times New Roman" w:cs="Times New Roman"/>
          <w:sz w:val="24"/>
        </w:rPr>
        <w:t>tween the groups: the mean age among participants with PTSD was 36.4 years (SD = 11.6), compared to 35.8 years (SD = 12.1) among those without PTSD.</w:t>
      </w:r>
      <w:r>
        <w:rPr>
          <w:rFonts w:ascii="Times New Roman" w:hAnsi="Times New Roman" w:cs="Times New Roman"/>
          <w:sz w:val="24"/>
        </w:rPr>
        <w:br/>
        <w:t>Overall, neither Fisher’s Exact Test nor descriptive comparison of age identified statistically significant</w:t>
      </w:r>
      <w:r>
        <w:rPr>
          <w:rFonts w:ascii="Times New Roman" w:hAnsi="Times New Roman" w:cs="Times New Roman"/>
          <w:sz w:val="24"/>
        </w:rPr>
        <w:t xml:space="preserve"> associations with PTSD.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28"/>
        <w:gridCol w:w="1728"/>
        <w:gridCol w:w="1728"/>
        <w:gridCol w:w="1728"/>
        <w:gridCol w:w="1728"/>
      </w:tblGrid>
      <w:tr w:rsidR="008B798F">
        <w:tc>
          <w:tcPr>
            <w:tcW w:w="1728" w:type="dxa"/>
            <w:tcBorders>
              <w:top w:val="single" w:sz="4" w:space="0" w:color="000000"/>
              <w:left w:val="single" w:sz="4" w:space="0" w:color="000000"/>
              <w:bottom w:val="single" w:sz="4" w:space="0" w:color="000000"/>
              <w:right w:val="single" w:sz="4" w:space="0" w:color="000000"/>
            </w:tcBorders>
          </w:tcPr>
          <w:p w:rsidR="008B798F" w:rsidRDefault="002E0201">
            <w:r>
              <w:t>Variable Tested</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Reason for Fisher’s</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Test Used</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Result / Value</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p-value (Annex) / Interpretation</w:t>
            </w:r>
          </w:p>
        </w:tc>
      </w:tr>
      <w:tr w:rsidR="008B798F">
        <w:tc>
          <w:tcPr>
            <w:tcW w:w="1728" w:type="dxa"/>
            <w:tcBorders>
              <w:top w:val="single" w:sz="4" w:space="0" w:color="000000"/>
              <w:left w:val="single" w:sz="4" w:space="0" w:color="000000"/>
              <w:bottom w:val="single" w:sz="4" w:space="0" w:color="000000"/>
              <w:right w:val="single" w:sz="4" w:space="0" w:color="000000"/>
            </w:tcBorders>
          </w:tcPr>
          <w:p w:rsidR="008B798F" w:rsidRDefault="002E0201">
            <w:r>
              <w:t>Sexual violence</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Expected cell &lt;5</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Fisher’s Exact</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No significant association</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&gt;0.05 / Not significant</w:t>
            </w:r>
          </w:p>
        </w:tc>
      </w:tr>
      <w:tr w:rsidR="008B798F">
        <w:tc>
          <w:tcPr>
            <w:tcW w:w="1728" w:type="dxa"/>
            <w:tcBorders>
              <w:top w:val="single" w:sz="4" w:space="0" w:color="000000"/>
              <w:left w:val="single" w:sz="4" w:space="0" w:color="000000"/>
              <w:bottom w:val="single" w:sz="4" w:space="0" w:color="000000"/>
              <w:right w:val="single" w:sz="4" w:space="0" w:color="000000"/>
            </w:tcBorders>
          </w:tcPr>
          <w:p w:rsidR="008B798F" w:rsidRDefault="002E0201">
            <w:r>
              <w:t>War-related violence</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 xml:space="preserve">Expected cell </w:t>
            </w:r>
            <w:r>
              <w:t>&lt;5</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Fisher’s Exact</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No significant association</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&gt;0.05 / Not significant</w:t>
            </w:r>
          </w:p>
        </w:tc>
      </w:tr>
      <w:tr w:rsidR="008B798F">
        <w:tc>
          <w:tcPr>
            <w:tcW w:w="1728" w:type="dxa"/>
            <w:tcBorders>
              <w:top w:val="single" w:sz="4" w:space="0" w:color="000000"/>
              <w:left w:val="single" w:sz="4" w:space="0" w:color="000000"/>
              <w:bottom w:val="single" w:sz="4" w:space="0" w:color="000000"/>
              <w:right w:val="single" w:sz="4" w:space="0" w:color="000000"/>
            </w:tcBorders>
          </w:tcPr>
          <w:p w:rsidR="008B798F" w:rsidRDefault="002E0201">
            <w:r>
              <w:t>Death of a family member</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Expected cell &lt;5</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Fisher’s Exact</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No significant association</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&gt;0.05 / Not significant</w:t>
            </w:r>
          </w:p>
        </w:tc>
      </w:tr>
      <w:tr w:rsidR="008B798F">
        <w:tc>
          <w:tcPr>
            <w:tcW w:w="1728" w:type="dxa"/>
            <w:tcBorders>
              <w:top w:val="single" w:sz="4" w:space="0" w:color="000000"/>
              <w:left w:val="single" w:sz="4" w:space="0" w:color="000000"/>
              <w:bottom w:val="single" w:sz="4" w:space="0" w:color="000000"/>
              <w:right w:val="single" w:sz="4" w:space="0" w:color="000000"/>
            </w:tcBorders>
          </w:tcPr>
          <w:p w:rsidR="008B798F" w:rsidRDefault="002E0201">
            <w:r>
              <w:t>Forced displacement</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Expected cell &lt;5</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Fisher’s Exact</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 xml:space="preserve">No significant </w:t>
            </w:r>
            <w:r>
              <w:t>association</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&gt;0.05 / Not significant</w:t>
            </w:r>
          </w:p>
        </w:tc>
      </w:tr>
      <w:tr w:rsidR="008B798F">
        <w:tc>
          <w:tcPr>
            <w:tcW w:w="1728" w:type="dxa"/>
            <w:tcBorders>
              <w:top w:val="single" w:sz="4" w:space="0" w:color="000000"/>
              <w:left w:val="single" w:sz="4" w:space="0" w:color="000000"/>
              <w:bottom w:val="single" w:sz="4" w:space="0" w:color="000000"/>
              <w:right w:val="single" w:sz="4" w:space="0" w:color="000000"/>
            </w:tcBorders>
          </w:tcPr>
          <w:p w:rsidR="008B798F" w:rsidRDefault="002E0201">
            <w:r>
              <w:t>Age (continuous)</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Non-normal distribution</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Descriptive only</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Mean = 36.4 (SD = 11.6) vs. 35.8 (SD = 12.1)</w:t>
            </w:r>
          </w:p>
        </w:tc>
        <w:tc>
          <w:tcPr>
            <w:tcW w:w="1728" w:type="dxa"/>
            <w:tcBorders>
              <w:top w:val="single" w:sz="4" w:space="0" w:color="000000"/>
              <w:left w:val="single" w:sz="4" w:space="0" w:color="000000"/>
              <w:bottom w:val="single" w:sz="4" w:space="0" w:color="000000"/>
              <w:right w:val="single" w:sz="4" w:space="0" w:color="000000"/>
            </w:tcBorders>
          </w:tcPr>
          <w:p w:rsidR="008B798F" w:rsidRDefault="002E0201">
            <w:r>
              <w:t>— / No meaningful difference</w:t>
            </w:r>
          </w:p>
        </w:tc>
      </w:tr>
    </w:tbl>
    <w:p w:rsidR="008B798F" w:rsidRDefault="008B798F">
      <w:pPr>
        <w:rPr>
          <w:sz w:val="22"/>
          <w:szCs w:val="22"/>
          <w:lang w:eastAsia="en-US"/>
        </w:rPr>
      </w:pPr>
    </w:p>
    <w:p w:rsidR="008B798F" w:rsidRDefault="002E0201">
      <w:pPr>
        <w:spacing w:line="480" w:lineRule="auto"/>
        <w:jc w:val="left"/>
        <w:rPr>
          <w:rFonts w:ascii="Times New Roman" w:eastAsia="Times New Roman" w:hAnsi="Times New Roman" w:cs="Times New Roman"/>
          <w:b/>
          <w:color w:val="121212"/>
          <w:sz w:val="24"/>
        </w:rPr>
      </w:pPr>
      <w:r>
        <w:rPr>
          <w:rFonts w:ascii="Times New Roman" w:eastAsia="Times New Roman" w:hAnsi="Times New Roman" w:cs="Times New Roman"/>
          <w:b/>
          <w:color w:val="121212"/>
          <w:sz w:val="24"/>
        </w:rPr>
        <w:t>4.6 Summary of Key Findings</w:t>
      </w:r>
    </w:p>
    <w:p w:rsidR="008B798F" w:rsidRDefault="002E0201">
      <w:pPr>
        <w:pStyle w:val="Heading2"/>
        <w:spacing w:line="480" w:lineRule="auto"/>
        <w:jc w:val="both"/>
        <w:rPr>
          <w:rFonts w:ascii="Times New Roman" w:hAnsi="Times New Roman" w:cs="Times New Roman"/>
          <w:color w:val="000000" w:themeColor="text1"/>
          <w:sz w:val="24"/>
          <w:szCs w:val="24"/>
        </w:rPr>
      </w:pPr>
      <w:bookmarkStart w:id="100" w:name="_Toc195157955"/>
      <w:bookmarkStart w:id="101" w:name="_Toc214883533"/>
      <w:r>
        <w:rPr>
          <w:rFonts w:ascii="Times New Roman" w:hAnsi="Times New Roman" w:cs="Times New Roman"/>
          <w:color w:val="000000" w:themeColor="text1"/>
          <w:sz w:val="24"/>
          <w:szCs w:val="24"/>
        </w:rPr>
        <w:t>Objective 1: Determine the prevalence of PTSD</w:t>
      </w:r>
      <w:bookmarkEnd w:id="100"/>
      <w:bookmarkEnd w:id="101"/>
    </w:p>
    <w:p w:rsidR="008B798F" w:rsidRDefault="002E0201">
      <w:pPr>
        <w:spacing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PTSD preval</w:t>
      </w:r>
      <w:r>
        <w:rPr>
          <w:rFonts w:ascii="Times New Roman" w:hAnsi="Times New Roman" w:cs="Times New Roman"/>
          <w:color w:val="000000" w:themeColor="text1"/>
          <w:sz w:val="24"/>
        </w:rPr>
        <w:t>ence among adult refugees in Kyaka II was 62.0%. The mean PCL-5 score was 36.4 (SD = 11.6).</w:t>
      </w:r>
    </w:p>
    <w:p w:rsidR="008B798F" w:rsidRDefault="002E0201">
      <w:pPr>
        <w:pStyle w:val="Heading2"/>
        <w:spacing w:line="480" w:lineRule="auto"/>
        <w:jc w:val="both"/>
        <w:rPr>
          <w:rFonts w:ascii="Times New Roman" w:hAnsi="Times New Roman" w:cs="Times New Roman"/>
          <w:color w:val="000000" w:themeColor="text1"/>
          <w:sz w:val="24"/>
          <w:szCs w:val="24"/>
        </w:rPr>
      </w:pPr>
      <w:bookmarkStart w:id="102" w:name="_Toc195157956"/>
      <w:bookmarkStart w:id="103" w:name="_Toc214883534"/>
      <w:r>
        <w:rPr>
          <w:rFonts w:ascii="Times New Roman" w:hAnsi="Times New Roman" w:cs="Times New Roman"/>
          <w:color w:val="000000" w:themeColor="text1"/>
          <w:sz w:val="24"/>
          <w:szCs w:val="24"/>
        </w:rPr>
        <w:t>Objective 2: Assess factors associated with PTSD</w:t>
      </w:r>
      <w:bookmarkEnd w:id="102"/>
      <w:bookmarkEnd w:id="103"/>
    </w:p>
    <w:p w:rsidR="008B798F" w:rsidRDefault="002E0201">
      <w:pPr>
        <w:spacing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Using Modified Poisson regression, none of the socio-demographic characteristics or trauma exposures showed a </w:t>
      </w:r>
      <w:r>
        <w:rPr>
          <w:rFonts w:ascii="Times New Roman" w:hAnsi="Times New Roman" w:cs="Times New Roman"/>
          <w:color w:val="000000" w:themeColor="text1"/>
          <w:sz w:val="24"/>
        </w:rPr>
        <w:t>statistically significant association with PTSD (all p &gt; 0.05). Trends suggested lower PTSD among those with secondary/higher education (PR = 0.87; 95% CI: 0.73–1.03) and small, non-significant differences for trauma exposures (see Table 6.6). Employment w</w:t>
      </w:r>
      <w:r>
        <w:rPr>
          <w:rFonts w:ascii="Times New Roman" w:hAnsi="Times New Roman" w:cs="Times New Roman"/>
          <w:color w:val="000000" w:themeColor="text1"/>
          <w:sz w:val="24"/>
        </w:rPr>
        <w:t>as not included in the adjusted model because it was perfectly collinear with gender.</w:t>
      </w:r>
    </w:p>
    <w:p w:rsidR="008B798F" w:rsidRDefault="002E0201">
      <w:pPr>
        <w:pStyle w:val="Heading2"/>
        <w:spacing w:line="480" w:lineRule="auto"/>
        <w:jc w:val="both"/>
        <w:rPr>
          <w:rFonts w:ascii="Times New Roman" w:hAnsi="Times New Roman" w:cs="Times New Roman"/>
          <w:color w:val="000000" w:themeColor="text1"/>
          <w:sz w:val="24"/>
          <w:szCs w:val="24"/>
        </w:rPr>
      </w:pPr>
      <w:bookmarkStart w:id="104" w:name="_Toc195157957"/>
      <w:bookmarkStart w:id="105" w:name="_Toc214883535"/>
      <w:r>
        <w:rPr>
          <w:rFonts w:ascii="Times New Roman" w:hAnsi="Times New Roman" w:cs="Times New Roman"/>
          <w:color w:val="000000" w:themeColor="text1"/>
          <w:sz w:val="24"/>
          <w:szCs w:val="24"/>
        </w:rPr>
        <w:t>Objective 3: Explore availability and utilization of social support systems</w:t>
      </w:r>
      <w:bookmarkEnd w:id="104"/>
      <w:bookmarkEnd w:id="105"/>
    </w:p>
    <w:p w:rsidR="008B798F" w:rsidRDefault="002E0201">
      <w:pPr>
        <w:spacing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Qualitative findings from KIIs and FGDs showed family and peer groups as the most relied-upon </w:t>
      </w:r>
      <w:r>
        <w:rPr>
          <w:rFonts w:ascii="Times New Roman" w:hAnsi="Times New Roman" w:cs="Times New Roman"/>
          <w:color w:val="000000" w:themeColor="text1"/>
          <w:sz w:val="24"/>
        </w:rPr>
        <w:t>supports, with religious institutions and NGOs offering supplementary, sometimes inconsistent, assistance. Refugees described family and community networks as their first line of coping with trauma, with religious institutions offering hope and belonging.</w:t>
      </w:r>
    </w:p>
    <w:p w:rsidR="008B798F" w:rsidRDefault="002E0201">
      <w:pPr>
        <w:pStyle w:val="Heading2"/>
        <w:spacing w:line="480" w:lineRule="auto"/>
        <w:jc w:val="both"/>
        <w:rPr>
          <w:rFonts w:ascii="Times New Roman" w:hAnsi="Times New Roman" w:cs="Times New Roman"/>
          <w:color w:val="000000" w:themeColor="text1"/>
          <w:sz w:val="24"/>
          <w:szCs w:val="24"/>
        </w:rPr>
      </w:pPr>
      <w:bookmarkStart w:id="106" w:name="_Toc214883536"/>
      <w:bookmarkStart w:id="107" w:name="_Toc195157958"/>
      <w:r>
        <w:rPr>
          <w:rFonts w:ascii="Times New Roman" w:hAnsi="Times New Roman" w:cs="Times New Roman"/>
          <w:color w:val="000000" w:themeColor="text1"/>
          <w:sz w:val="24"/>
          <w:szCs w:val="24"/>
        </w:rPr>
        <w:t>Objective 4: Identify barriers to accessing support</w:t>
      </w:r>
      <w:bookmarkEnd w:id="106"/>
      <w:bookmarkEnd w:id="107"/>
    </w:p>
    <w:p w:rsidR="008B798F" w:rsidRDefault="002E0201">
      <w:pPr>
        <w:spacing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Commonly reported barriers were stigma (26.0%), financial constraints (23.7%), lack of awareness (16.4%), and other issues such as fragmented families (45.8%) and language mismatch (25.0%) from open-ended</w:t>
      </w:r>
      <w:r>
        <w:rPr>
          <w:rFonts w:ascii="Times New Roman" w:hAnsi="Times New Roman" w:cs="Times New Roman"/>
          <w:color w:val="000000" w:themeColor="text1"/>
          <w:sz w:val="24"/>
        </w:rPr>
        <w:t xml:space="preserve"> responses. These barriers limited access to available psychosocial services, with stigma and financial constraints emerging as the most frequently reported obstacles.</w:t>
      </w:r>
    </w:p>
    <w:p w:rsidR="008B798F" w:rsidRDefault="002E0201">
      <w:pPr>
        <w:spacing w:line="480" w:lineRule="auto"/>
        <w:rPr>
          <w:rFonts w:ascii="Times New Roman" w:hAnsi="Times New Roman" w:cs="Times New Roman"/>
          <w:color w:val="000000" w:themeColor="text1"/>
          <w:sz w:val="24"/>
        </w:rPr>
      </w:pPr>
      <w:r>
        <w:rPr>
          <w:rFonts w:ascii="Times New Roman" w:eastAsia="Times New Roman" w:hAnsi="Times New Roman" w:cs="Times New Roman"/>
          <w:b/>
          <w:sz w:val="24"/>
        </w:rPr>
        <w:t>CHAPTER FIVE</w:t>
      </w:r>
    </w:p>
    <w:p w:rsidR="008B798F" w:rsidRDefault="002E0201">
      <w:pPr>
        <w:spacing w:line="480" w:lineRule="auto"/>
        <w:rPr>
          <w:rFonts w:ascii="Times New Roman" w:eastAsia="Times New Roman" w:hAnsi="Times New Roman" w:cs="Times New Roman"/>
          <w:b/>
          <w:sz w:val="24"/>
        </w:rPr>
      </w:pPr>
      <w:r>
        <w:rPr>
          <w:rFonts w:ascii="Times New Roman" w:eastAsia="Times New Roman" w:hAnsi="Times New Roman" w:cs="Times New Roman"/>
          <w:b/>
          <w:sz w:val="24"/>
        </w:rPr>
        <w:t>5.0 DISCUSSION</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This study set out to assess the prevalence, associated fact</w:t>
      </w:r>
      <w:r>
        <w:rPr>
          <w:rFonts w:ascii="Times New Roman" w:eastAsia="Times New Roman" w:hAnsi="Times New Roman" w:cs="Times New Roman"/>
          <w:sz w:val="24"/>
        </w:rPr>
        <w:t xml:space="preserve">ors, and social support systems for Post-Traumatic Stress Disorder (PTSD) among adult refugees in Kyaka II Refugee Settlement, Uganda. The results demonstrated a high prevalence of PTSD at 62.0%, confirming that mental health remains a significant concern </w:t>
      </w:r>
      <w:r>
        <w:rPr>
          <w:rFonts w:ascii="Times New Roman" w:eastAsia="Times New Roman" w:hAnsi="Times New Roman" w:cs="Times New Roman"/>
          <w:sz w:val="24"/>
        </w:rPr>
        <w:t>within displaced populations.</w:t>
      </w:r>
    </w:p>
    <w:p w:rsidR="008B798F" w:rsidRDefault="002E0201">
      <w:pPr>
        <w:spacing w:line="480" w:lineRule="auto"/>
        <w:rPr>
          <w:rFonts w:ascii="Times New Roman" w:eastAsia="Times New Roman" w:hAnsi="Times New Roman" w:cs="Times New Roman"/>
          <w:sz w:val="24"/>
        </w:rPr>
      </w:pPr>
      <w:r>
        <w:rPr>
          <w:rFonts w:ascii="Times New Roman" w:hAnsi="Times New Roman" w:cs="Times New Roman"/>
          <w:sz w:val="24"/>
        </w:rPr>
        <w:t>The non-significant results across Chi-square tests, Fisher’s Exact Tests, and Modified Poisson regression (all p &gt; 0.05) indicate that PTSD prevalence did not differ statistically across socio-demographic characteristics or t</w:t>
      </w:r>
      <w:r>
        <w:rPr>
          <w:rFonts w:ascii="Times New Roman" w:hAnsi="Times New Roman" w:cs="Times New Roman"/>
          <w:sz w:val="24"/>
        </w:rPr>
        <w:t>rauma exposure categories. This suggests that PTSD may be widespread across the entire population rather than associated with specific measured risk factors. Contextual settlement-level stressors such as chronic uncertainty, overcrowding, livelihood challe</w:t>
      </w:r>
      <w:r>
        <w:rPr>
          <w:rFonts w:ascii="Times New Roman" w:hAnsi="Times New Roman" w:cs="Times New Roman"/>
          <w:sz w:val="24"/>
        </w:rPr>
        <w:t>nges, and prolonged displacement may therefore be more influential than individual characteristics.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 xml:space="preserve">Despite this high prevalence, no statistically significant associations were found between PTSD and socio-demographic or trauma-related factors. Chi-square </w:t>
      </w:r>
      <w:r>
        <w:rPr>
          <w:rFonts w:ascii="Times New Roman" w:eastAsia="Times New Roman" w:hAnsi="Times New Roman" w:cs="Times New Roman"/>
          <w:sz w:val="24"/>
        </w:rPr>
        <w:t>cross-tabulations, Fisher’s Exact Test, and Modified Poisson regression analyses all yielded non-significant results (p &gt; 0.05). Even after applying forward and stepwise model-building approaches, no independent variable consistently predicted PTSD. This f</w:t>
      </w:r>
      <w:r>
        <w:rPr>
          <w:rFonts w:ascii="Times New Roman" w:eastAsia="Times New Roman" w:hAnsi="Times New Roman" w:cs="Times New Roman"/>
          <w:sz w:val="24"/>
        </w:rPr>
        <w:t>inding suggests that the burden of PTSD in Kyaka II cannot be explained by individual-level socio-demographic or trauma-related factors alone. Instead, contextual and social dynamics may play a greater role in shaping outcomes.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The absence of significant q</w:t>
      </w:r>
      <w:r>
        <w:rPr>
          <w:rFonts w:ascii="Times New Roman" w:eastAsia="Times New Roman" w:hAnsi="Times New Roman" w:cs="Times New Roman"/>
          <w:sz w:val="24"/>
        </w:rPr>
        <w:t>uantitative predictors contrasts with some studies that have identified risk factors such as female gender, low education, or specific traumatic exposures. However, it aligns with other refugee studies that emphasize the overwhelming effect of prolonged di</w:t>
      </w:r>
      <w:r>
        <w:rPr>
          <w:rFonts w:ascii="Times New Roman" w:eastAsia="Times New Roman" w:hAnsi="Times New Roman" w:cs="Times New Roman"/>
          <w:sz w:val="24"/>
        </w:rPr>
        <w:t>splacement, uncertainty, and systemic vulnerabilities which cut across socio-demographic categories (Fazel et al., 2005; Silove et al., 2017).</w:t>
      </w:r>
    </w:p>
    <w:p w:rsidR="008B798F" w:rsidRDefault="002E0201">
      <w:pPr>
        <w:spacing w:line="480" w:lineRule="auto"/>
        <w:rPr>
          <w:rFonts w:ascii="Times New Roman" w:eastAsia="Times New Roman" w:hAnsi="Times New Roman" w:cs="Times New Roman"/>
          <w:b/>
          <w:sz w:val="24"/>
        </w:rPr>
      </w:pPr>
      <w:r>
        <w:rPr>
          <w:rFonts w:ascii="Times New Roman" w:eastAsia="Times New Roman" w:hAnsi="Times New Roman" w:cs="Times New Roman"/>
          <w:b/>
          <w:sz w:val="24"/>
        </w:rPr>
        <w:t>5.1 Discussion of Qualitative Findings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The qualitative results from this study provided rich insights into the li</w:t>
      </w:r>
      <w:r>
        <w:rPr>
          <w:rFonts w:ascii="Times New Roman" w:eastAsia="Times New Roman" w:hAnsi="Times New Roman" w:cs="Times New Roman"/>
          <w:sz w:val="24"/>
        </w:rPr>
        <w:t xml:space="preserve">ved experiences of refugees in Kyaka II. Family, peer groups, and religious institutions emerged as the most immediate and dependable sources of psychosocial support, while NGOs offered supplementary but often inconsistent assistance. These findings align </w:t>
      </w:r>
      <w:r>
        <w:rPr>
          <w:rFonts w:ascii="Times New Roman" w:eastAsia="Times New Roman" w:hAnsi="Times New Roman" w:cs="Times New Roman"/>
          <w:sz w:val="24"/>
        </w:rPr>
        <w:t>with previous research in Uganda, which highlights that social support from family and community structures remains a critical protective factor against PTSD in refugee populations (Kizza et al., 2015; Ainamani et al., 2017). Similarly, in northern Uganda,</w:t>
      </w:r>
      <w:r>
        <w:rPr>
          <w:rFonts w:ascii="Times New Roman" w:eastAsia="Times New Roman" w:hAnsi="Times New Roman" w:cs="Times New Roman"/>
          <w:sz w:val="24"/>
        </w:rPr>
        <w:t xml:space="preserve"> Roberts et al. (2009) and Vinck et al. (2007) documented the centrality of family and community ties in coping with trauma, noting that disrupted family structures and displacement often exacerbate vulnerability to mental health disorders.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 xml:space="preserve">Religious </w:t>
      </w:r>
      <w:r>
        <w:rPr>
          <w:rFonts w:ascii="Times New Roman" w:eastAsia="Times New Roman" w:hAnsi="Times New Roman" w:cs="Times New Roman"/>
          <w:sz w:val="24"/>
        </w:rPr>
        <w:t>institutions were identified as particularly influential in this study, providing both emotional reassurance and material support. This is consistent with findings from other Ugandan and Sub-Saharan African settings where faith-based networks function as p</w:t>
      </w:r>
      <w:r>
        <w:rPr>
          <w:rFonts w:ascii="Times New Roman" w:eastAsia="Times New Roman" w:hAnsi="Times New Roman" w:cs="Times New Roman"/>
          <w:sz w:val="24"/>
        </w:rPr>
        <w:t>illars of resilience and hope in the absence of formal mental health services (Benedict et al., 2018; Ventevogel et al., 2013). The prominence of peer groups, especially among women and youth, echoes observations from Congolese refugee studies in Uganda, w</w:t>
      </w:r>
      <w:r>
        <w:rPr>
          <w:rFonts w:ascii="Times New Roman" w:eastAsia="Times New Roman" w:hAnsi="Times New Roman" w:cs="Times New Roman"/>
          <w:sz w:val="24"/>
        </w:rPr>
        <w:t>here group-based sharing circles helped reduce isolation and fostered solidarity in navigating daily stressors (Ainamani et al., 2017).</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 xml:space="preserve">NGO contributions, though valued, were described as unpredictable and selective, often focusing on particular subgroups </w:t>
      </w:r>
      <w:r>
        <w:rPr>
          <w:rFonts w:ascii="Times New Roman" w:eastAsia="Times New Roman" w:hAnsi="Times New Roman" w:cs="Times New Roman"/>
          <w:sz w:val="24"/>
        </w:rPr>
        <w:t>such as survivors of gender-based violence or children. This mirrors broader critiques in humanitarian literature that NGO-led psychosocial support, while essential, tends to be fragmented, project-based, and insufficiently sustained (Tol et al., 2011; Sil</w:t>
      </w:r>
      <w:r>
        <w:rPr>
          <w:rFonts w:ascii="Times New Roman" w:eastAsia="Times New Roman" w:hAnsi="Times New Roman" w:cs="Times New Roman"/>
          <w:sz w:val="24"/>
        </w:rPr>
        <w:t>ove et al., 2017). The reliance on NGOs as temporary rather than structural sources of support was similarly observed among Somali and Sudanese refugees in East Africa, where services were limited to short-term interventions (Betancourt et al., 2015; Schwe</w:t>
      </w:r>
      <w:r>
        <w:rPr>
          <w:rFonts w:ascii="Times New Roman" w:eastAsia="Times New Roman" w:hAnsi="Times New Roman" w:cs="Times New Roman"/>
          <w:sz w:val="24"/>
        </w:rPr>
        <w:t>itzer et al., 2006).</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Barriers to accessing psychosocial support in Kyaka II such as stigma, financial constraints, language mismatches, and fragmented families were recurrent themes. Stigma and cultural misconceptions around mental illness have been widely</w:t>
      </w:r>
      <w:r>
        <w:rPr>
          <w:rFonts w:ascii="Times New Roman" w:eastAsia="Times New Roman" w:hAnsi="Times New Roman" w:cs="Times New Roman"/>
          <w:sz w:val="24"/>
        </w:rPr>
        <w:t xml:space="preserve"> documented as major deterrents to help-seeking in Sub-Saharan Africa (Kinyanda et al., 2016; Ozer &amp; Best, 2021). Financial hardships and limited awareness similarly undermine access, consistent with evidence from other refugee contexts in Uganda and beyon</w:t>
      </w:r>
      <w:r>
        <w:rPr>
          <w:rFonts w:ascii="Times New Roman" w:eastAsia="Times New Roman" w:hAnsi="Times New Roman" w:cs="Times New Roman"/>
          <w:sz w:val="24"/>
        </w:rPr>
        <w:t>d, where economic strain compounds the psychological burden of displacement (Miller &amp; Rasmussen, 2010; Riley et al., 2017). The disruption of family structures in particular has been highlighted as a critical risk factor globally, with research in Iraqi an</w:t>
      </w:r>
      <w:r>
        <w:rPr>
          <w:rFonts w:ascii="Times New Roman" w:eastAsia="Times New Roman" w:hAnsi="Times New Roman" w:cs="Times New Roman"/>
          <w:sz w:val="24"/>
        </w:rPr>
        <w:t>d Southeast Asian refugee populations showing that separation from close relatives intensified PTSD symptoms and feelings of insecurity</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(Nickerson et al., 2010; Hinton et al., 2016).</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The stigma described by participants was largely community-related stigma</w:t>
      </w:r>
      <w:r>
        <w:rPr>
          <w:rFonts w:ascii="Times New Roman" w:eastAsia="Times New Roman" w:hAnsi="Times New Roman" w:cs="Times New Roman"/>
          <w:sz w:val="24"/>
        </w:rPr>
        <w:t>—stemming from cultural beliefs, misinformation, and fear of mental illness. Some individuals also experienced self-stigma, where internalized negative attitudes discouraged seeking psychosocial support.</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Overall, these findings underscore the indispensable</w:t>
      </w:r>
      <w:r>
        <w:rPr>
          <w:rFonts w:ascii="Times New Roman" w:eastAsia="Times New Roman" w:hAnsi="Times New Roman" w:cs="Times New Roman"/>
          <w:sz w:val="24"/>
        </w:rPr>
        <w:t xml:space="preserve"> role of informal and community-based support systems in refugee mental health, while also pointing to structural weaknesses in formal service provision. Strengthening family, peer, and religious networks, alongside consistent NGO engagement and culturally</w:t>
      </w:r>
      <w:r>
        <w:rPr>
          <w:rFonts w:ascii="Times New Roman" w:eastAsia="Times New Roman" w:hAnsi="Times New Roman" w:cs="Times New Roman"/>
          <w:sz w:val="24"/>
        </w:rPr>
        <w:t xml:space="preserve"> appropriate mental health programming, is vital for sustainable psychosocial support. In line with other global evidence, integrating these informal systems into formal service delivery could enhance resilience and improve mental health outcomes among ref</w:t>
      </w:r>
      <w:r>
        <w:rPr>
          <w:rFonts w:ascii="Times New Roman" w:eastAsia="Times New Roman" w:hAnsi="Times New Roman" w:cs="Times New Roman"/>
          <w:sz w:val="24"/>
        </w:rPr>
        <w:t>ugees (Mollica et al., 2004; Porter &amp; Haslam, 2005).</w:t>
      </w:r>
    </w:p>
    <w:p w:rsidR="008B798F" w:rsidRDefault="002E0201">
      <w:pPr>
        <w:spacing w:line="480" w:lineRule="auto"/>
        <w:rPr>
          <w:rFonts w:ascii="Times New Roman" w:eastAsia="Times New Roman" w:hAnsi="Times New Roman" w:cs="Times New Roman"/>
          <w:b/>
          <w:bCs/>
          <w:sz w:val="24"/>
        </w:rPr>
      </w:pPr>
      <w:r>
        <w:rPr>
          <w:rFonts w:ascii="Times New Roman" w:eastAsia="Times New Roman" w:hAnsi="Times New Roman" w:cs="Times New Roman"/>
          <w:b/>
          <w:bCs/>
          <w:sz w:val="24"/>
        </w:rPr>
        <w:t xml:space="preserve">5.2 Implications to the Qualitative Findings </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1. Implications for Family Support</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Although family members were identified as the most accessible and trusted source of emotional support, the findings imply</w:t>
      </w:r>
      <w:r>
        <w:rPr>
          <w:rFonts w:ascii="Times New Roman" w:eastAsia="Times New Roman" w:hAnsi="Times New Roman" w:cs="Times New Roman"/>
          <w:sz w:val="24"/>
        </w:rPr>
        <w:t xml:space="preserve"> that mental health interventions in Kyaka II must strengthen and involve families more deliberately. This suggests a need for family-based counselling approaches, psychoeducation sessions targeting households, and programs that empower families to provide</w:t>
      </w:r>
      <w:r>
        <w:rPr>
          <w:rFonts w:ascii="Times New Roman" w:eastAsia="Times New Roman" w:hAnsi="Times New Roman" w:cs="Times New Roman"/>
          <w:sz w:val="24"/>
        </w:rPr>
        <w:t xml:space="preserve"> supportive environments. Strengthening family cohesion could reduce stress, improve coping, and support recovery among individuals with PTSD.</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2. Implications for Peer Support and Community Networks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The strong reliance on friends, neighbours, and community</w:t>
      </w:r>
      <w:r>
        <w:rPr>
          <w:rFonts w:ascii="Times New Roman" w:eastAsia="Times New Roman" w:hAnsi="Times New Roman" w:cs="Times New Roman"/>
          <w:sz w:val="24"/>
        </w:rPr>
        <w:t xml:space="preserve"> groups implies that peer-led psychosocial support models are feasible in Kyaka II. Community-based peer supporters or trained refugee “lay counsellors” can serve as a sustainable extension of mental health services, especially where professionals are inad</w:t>
      </w:r>
      <w:r>
        <w:rPr>
          <w:rFonts w:ascii="Times New Roman" w:eastAsia="Times New Roman" w:hAnsi="Times New Roman" w:cs="Times New Roman"/>
          <w:sz w:val="24"/>
        </w:rPr>
        <w:t>equate. This indicates that involving community networks in mental health programming could expand service reach and increase acceptability among refugees.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3. Implications for NGO and Humanitarian Support</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The findings show that NGOs provide vital mental he</w:t>
      </w:r>
      <w:r>
        <w:rPr>
          <w:rFonts w:ascii="Times New Roman" w:eastAsia="Times New Roman" w:hAnsi="Times New Roman" w:cs="Times New Roman"/>
          <w:sz w:val="24"/>
        </w:rPr>
        <w:t>alth and psychosocial support, but services are inconsistent. This implies a need for more stable and coordinated programming. Strengthening collaboration among humanitarian actors, increasing staffing, and integrating mental health into routine settlement</w:t>
      </w:r>
      <w:r>
        <w:rPr>
          <w:rFonts w:ascii="Times New Roman" w:eastAsia="Times New Roman" w:hAnsi="Times New Roman" w:cs="Times New Roman"/>
          <w:sz w:val="24"/>
        </w:rPr>
        <w:t xml:space="preserve"> services would improve continuity of care. The results also highlight an opportunity for humanitarian agencies to develop trauma-focused group interventions and expand mhGAP-trained personnel.</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4. Implications for Religious Institutions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Since religious lea</w:t>
      </w:r>
      <w:r>
        <w:rPr>
          <w:rFonts w:ascii="Times New Roman" w:eastAsia="Times New Roman" w:hAnsi="Times New Roman" w:cs="Times New Roman"/>
          <w:sz w:val="24"/>
        </w:rPr>
        <w:t>ders and places of worship are key sources of comfort and counselling, the findings suggest that faith-based organizations should be intentionally included in mental health response frameworks. Training religious leaders in basic psychological first aid (P</w:t>
      </w:r>
      <w:r>
        <w:rPr>
          <w:rFonts w:ascii="Times New Roman" w:eastAsia="Times New Roman" w:hAnsi="Times New Roman" w:cs="Times New Roman"/>
          <w:sz w:val="24"/>
        </w:rPr>
        <w:t>FA) could help identify distressed individuals early and facilitate referrals. The implication is that mental health services must be culturally grounded and aligned with existing trusted structures.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5. Implications of Barriers to Support</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The presence of s</w:t>
      </w:r>
      <w:r>
        <w:rPr>
          <w:rFonts w:ascii="Times New Roman" w:eastAsia="Times New Roman" w:hAnsi="Times New Roman" w:cs="Times New Roman"/>
          <w:sz w:val="24"/>
        </w:rPr>
        <w:t>tigma, financial challenges, language barriers, and fragmented families implies that refugees face significant obstacles to accessing mental health care. These findings point to the need for stigma-reduction campaigns, subsidized or free mental health serv</w:t>
      </w:r>
      <w:r>
        <w:rPr>
          <w:rFonts w:ascii="Times New Roman" w:eastAsia="Times New Roman" w:hAnsi="Times New Roman" w:cs="Times New Roman"/>
          <w:sz w:val="24"/>
        </w:rPr>
        <w:t>ices, multilingual psychosocial staff, and community sensitization on available services. Addressing these barriers is essential for improving service uptake and ensuring that vulnerable individuals receive timely support.</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b/>
          <w:bCs/>
          <w:sz w:val="24"/>
        </w:rPr>
        <w:t xml:space="preserve">6. Overall Implications of the </w:t>
      </w:r>
      <w:r>
        <w:rPr>
          <w:rFonts w:ascii="Times New Roman" w:eastAsia="Times New Roman" w:hAnsi="Times New Roman" w:cs="Times New Roman"/>
          <w:b/>
          <w:bCs/>
          <w:sz w:val="24"/>
        </w:rPr>
        <w:t>Qualitative Findings</w:t>
      </w:r>
    </w:p>
    <w:p w:rsidR="008B798F" w:rsidRDefault="002E0201">
      <w:pPr>
        <w:spacing w:line="480" w:lineRule="auto"/>
        <w:rPr>
          <w:rFonts w:ascii="Times New Roman" w:eastAsia="Times New Roman" w:hAnsi="Times New Roman" w:cs="Times New Roman"/>
          <w:b/>
          <w:bCs/>
          <w:sz w:val="24"/>
        </w:rPr>
      </w:pPr>
      <w:r>
        <w:rPr>
          <w:rFonts w:ascii="Times New Roman" w:eastAsia="Times New Roman" w:hAnsi="Times New Roman" w:cs="Times New Roman"/>
          <w:sz w:val="24"/>
        </w:rPr>
        <w:t>The qualitative results collectively imply that mental health care in Kyaka II should adopt a multi-layered approach that strengthens family systems, leverages peer support, empowers community and religious institutions, and enhances t</w:t>
      </w:r>
      <w:r>
        <w:rPr>
          <w:rFonts w:ascii="Times New Roman" w:eastAsia="Times New Roman" w:hAnsi="Times New Roman" w:cs="Times New Roman"/>
          <w:sz w:val="24"/>
        </w:rPr>
        <w:t>he capacity of humanitarian actors. The findings also emphasize the need for culturally sensitive, community-based psychosocial interventions that address both individual trauma and structural barriers.</w:t>
      </w:r>
    </w:p>
    <w:p w:rsidR="008B798F" w:rsidRDefault="002E0201">
      <w:pPr>
        <w:spacing w:line="480" w:lineRule="auto"/>
        <w:rPr>
          <w:rFonts w:ascii="Times New Roman" w:eastAsia="Times New Roman" w:hAnsi="Times New Roman" w:cs="Times New Roman"/>
          <w:b/>
          <w:sz w:val="24"/>
        </w:rPr>
      </w:pPr>
      <w:r>
        <w:rPr>
          <w:rFonts w:ascii="Times New Roman" w:eastAsia="Times New Roman" w:hAnsi="Times New Roman" w:cs="Times New Roman"/>
          <w:b/>
          <w:sz w:val="24"/>
        </w:rPr>
        <w:t>5.3 Limitations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Several limitations should be noted w</w:t>
      </w:r>
      <w:r>
        <w:rPr>
          <w:rFonts w:ascii="Times New Roman" w:eastAsia="Times New Roman" w:hAnsi="Times New Roman" w:cs="Times New Roman"/>
          <w:sz w:val="24"/>
        </w:rPr>
        <w:t>hen interpreting these findings. First, reliance on self-reported data may have introduced recall bias or social desirability bias, potentially underestimating PTSD symptoms. Second, the cross-sectional design limits causal inference, as associations canno</w:t>
      </w:r>
      <w:r>
        <w:rPr>
          <w:rFonts w:ascii="Times New Roman" w:eastAsia="Times New Roman" w:hAnsi="Times New Roman" w:cs="Times New Roman"/>
          <w:sz w:val="24"/>
        </w:rPr>
        <w:t>t establish directionality. Third, the study’s reliance on translated tools may have introduced subtle meaning differences across languages, despite careful adaptation. Finally, the absence of significant quantitative predictors may reflect limited statist</w:t>
      </w:r>
      <w:r>
        <w:rPr>
          <w:rFonts w:ascii="Times New Roman" w:eastAsia="Times New Roman" w:hAnsi="Times New Roman" w:cs="Times New Roman"/>
          <w:sz w:val="24"/>
        </w:rPr>
        <w:t>ical power for some subgroups, or the influence of unmeasured contextual variables such as duration of displacement, access to livelihoods, or prior mental health conditions.</w:t>
      </w:r>
    </w:p>
    <w:p w:rsidR="008B798F" w:rsidRDefault="002E0201">
      <w:pPr>
        <w:spacing w:line="480" w:lineRule="auto"/>
        <w:rPr>
          <w:rFonts w:ascii="Times New Roman" w:eastAsia="Times New Roman" w:hAnsi="Times New Roman" w:cs="Times New Roman"/>
          <w:sz w:val="24"/>
        </w:rPr>
      </w:pPr>
      <w:r>
        <w:rPr>
          <w:rFonts w:ascii="Times New Roman" w:eastAsia="Times New Roman" w:hAnsi="Times New Roman" w:cs="Times New Roman"/>
          <w:sz w:val="24"/>
        </w:rPr>
        <w:t>Despite these limitations, the integration of quantitative and qualitative method</w:t>
      </w:r>
      <w:r>
        <w:rPr>
          <w:rFonts w:ascii="Times New Roman" w:eastAsia="Times New Roman" w:hAnsi="Times New Roman" w:cs="Times New Roman"/>
          <w:sz w:val="24"/>
        </w:rPr>
        <w:t>s provided a comprehensive understanding of PTSD in Kyaka II. The triangulation of findings strengthens the reliability of the results and underscores the importance of mixed-methods approaches in refugee mental health research.</w:t>
      </w:r>
    </w:p>
    <w:p w:rsidR="008B798F" w:rsidRDefault="008B798F">
      <w:pPr>
        <w:spacing w:line="480" w:lineRule="auto"/>
        <w:rPr>
          <w:rFonts w:ascii="Times New Roman" w:eastAsia="Times New Roman" w:hAnsi="Times New Roman" w:cs="Times New Roman"/>
          <w:b/>
          <w:sz w:val="24"/>
        </w:rPr>
      </w:pPr>
    </w:p>
    <w:p w:rsidR="008B798F" w:rsidRDefault="008B798F">
      <w:pPr>
        <w:spacing w:line="480" w:lineRule="auto"/>
        <w:rPr>
          <w:rFonts w:ascii="Times New Roman" w:eastAsia="Times New Roman" w:hAnsi="Times New Roman" w:cs="Times New Roman"/>
          <w:b/>
          <w:sz w:val="24"/>
        </w:rPr>
      </w:pPr>
    </w:p>
    <w:p w:rsidR="008B798F" w:rsidRDefault="008B798F">
      <w:pPr>
        <w:spacing w:line="480" w:lineRule="auto"/>
        <w:rPr>
          <w:rFonts w:ascii="Times New Roman" w:hAnsi="Times New Roman" w:cs="Times New Roman"/>
          <w:b/>
          <w:sz w:val="24"/>
          <w:lang w:eastAsia="en-US"/>
        </w:rPr>
      </w:pPr>
    </w:p>
    <w:p w:rsidR="008B798F" w:rsidRDefault="008B798F">
      <w:pPr>
        <w:spacing w:line="480" w:lineRule="auto"/>
        <w:rPr>
          <w:rFonts w:ascii="Times New Roman" w:hAnsi="Times New Roman" w:cs="Times New Roman"/>
          <w:b/>
          <w:sz w:val="24"/>
          <w:lang w:eastAsia="en-US"/>
        </w:rPr>
      </w:pPr>
    </w:p>
    <w:p w:rsidR="008B798F" w:rsidRDefault="008B798F">
      <w:pPr>
        <w:spacing w:line="480" w:lineRule="auto"/>
        <w:rPr>
          <w:rFonts w:ascii="Times New Roman" w:hAnsi="Times New Roman" w:cs="Times New Roman"/>
          <w:b/>
          <w:sz w:val="24"/>
          <w:lang w:eastAsia="en-US"/>
        </w:rPr>
      </w:pPr>
    </w:p>
    <w:p w:rsidR="008B798F" w:rsidRDefault="008B798F">
      <w:pPr>
        <w:spacing w:line="480" w:lineRule="auto"/>
        <w:rPr>
          <w:rFonts w:ascii="Times New Roman" w:hAnsi="Times New Roman" w:cs="Times New Roman"/>
          <w:b/>
          <w:sz w:val="24"/>
          <w:lang w:eastAsia="en-US"/>
        </w:rPr>
      </w:pPr>
    </w:p>
    <w:p w:rsidR="008B798F" w:rsidRDefault="008B798F">
      <w:pPr>
        <w:spacing w:line="480" w:lineRule="auto"/>
        <w:rPr>
          <w:rFonts w:ascii="Times New Roman" w:hAnsi="Times New Roman" w:cs="Times New Roman"/>
          <w:b/>
          <w:sz w:val="24"/>
          <w:lang w:eastAsia="en-US"/>
        </w:rPr>
      </w:pPr>
    </w:p>
    <w:p w:rsidR="008B798F" w:rsidRDefault="008B798F">
      <w:pPr>
        <w:spacing w:line="480" w:lineRule="auto"/>
        <w:rPr>
          <w:rFonts w:ascii="Times New Roman" w:hAnsi="Times New Roman" w:cs="Times New Roman"/>
          <w:b/>
          <w:sz w:val="24"/>
          <w:lang w:eastAsia="en-US"/>
        </w:rPr>
      </w:pPr>
    </w:p>
    <w:p w:rsidR="008B798F" w:rsidRDefault="008B798F">
      <w:pPr>
        <w:spacing w:line="480" w:lineRule="auto"/>
        <w:rPr>
          <w:rFonts w:ascii="Times New Roman" w:hAnsi="Times New Roman" w:cs="Times New Roman"/>
          <w:b/>
          <w:sz w:val="24"/>
          <w:lang w:eastAsia="en-US"/>
        </w:rPr>
      </w:pPr>
    </w:p>
    <w:p w:rsidR="008B798F" w:rsidRDefault="008B798F">
      <w:pPr>
        <w:spacing w:line="480" w:lineRule="auto"/>
        <w:rPr>
          <w:rFonts w:ascii="Times New Roman" w:hAnsi="Times New Roman" w:cs="Times New Roman"/>
          <w:b/>
          <w:sz w:val="24"/>
          <w:lang w:eastAsia="en-US"/>
        </w:rPr>
      </w:pPr>
    </w:p>
    <w:p w:rsidR="008B798F" w:rsidRDefault="008B798F">
      <w:pPr>
        <w:spacing w:line="480" w:lineRule="auto"/>
        <w:rPr>
          <w:rFonts w:ascii="Times New Roman" w:hAnsi="Times New Roman" w:cs="Times New Roman"/>
          <w:b/>
          <w:sz w:val="24"/>
          <w:lang w:eastAsia="en-US"/>
        </w:rPr>
      </w:pPr>
    </w:p>
    <w:p w:rsidR="008B798F" w:rsidRDefault="008B798F">
      <w:pPr>
        <w:spacing w:line="480" w:lineRule="auto"/>
        <w:rPr>
          <w:rFonts w:ascii="Times New Roman" w:hAnsi="Times New Roman" w:cs="Times New Roman"/>
          <w:b/>
          <w:sz w:val="24"/>
          <w:lang w:eastAsia="en-US"/>
        </w:rPr>
      </w:pPr>
    </w:p>
    <w:p w:rsidR="008B798F" w:rsidRDefault="008B798F">
      <w:pPr>
        <w:spacing w:line="480" w:lineRule="auto"/>
        <w:rPr>
          <w:rFonts w:ascii="Times New Roman" w:hAnsi="Times New Roman" w:cs="Times New Roman"/>
          <w:b/>
          <w:sz w:val="24"/>
          <w:lang w:eastAsia="en-US"/>
        </w:rPr>
      </w:pPr>
    </w:p>
    <w:p w:rsidR="008B798F" w:rsidRDefault="008B798F">
      <w:pPr>
        <w:spacing w:line="480" w:lineRule="auto"/>
        <w:rPr>
          <w:rFonts w:ascii="Times New Roman" w:hAnsi="Times New Roman" w:cs="Times New Roman"/>
          <w:b/>
          <w:sz w:val="24"/>
          <w:lang w:eastAsia="en-US"/>
        </w:rPr>
      </w:pPr>
    </w:p>
    <w:p w:rsidR="008B798F" w:rsidRDefault="008B798F">
      <w:pPr>
        <w:spacing w:line="480" w:lineRule="auto"/>
        <w:rPr>
          <w:rFonts w:ascii="Times New Roman" w:hAnsi="Times New Roman" w:cs="Times New Roman"/>
          <w:b/>
          <w:sz w:val="24"/>
          <w:lang w:eastAsia="en-US"/>
        </w:rPr>
      </w:pPr>
    </w:p>
    <w:p w:rsidR="008B798F" w:rsidRDefault="002E0201">
      <w:pPr>
        <w:spacing w:line="480" w:lineRule="auto"/>
        <w:rPr>
          <w:rFonts w:ascii="Times New Roman" w:hAnsi="Times New Roman" w:cs="Times New Roman"/>
          <w:b/>
          <w:sz w:val="24"/>
          <w:lang w:eastAsia="en-US"/>
        </w:rPr>
      </w:pPr>
      <w:r>
        <w:rPr>
          <w:rFonts w:ascii="Times New Roman" w:hAnsi="Times New Roman" w:cs="Times New Roman"/>
          <w:b/>
          <w:sz w:val="24"/>
          <w:lang w:eastAsia="en-US"/>
        </w:rPr>
        <w:t>CHAPTER SIX</w:t>
      </w:r>
    </w:p>
    <w:p w:rsidR="008B798F" w:rsidRDefault="002E0201">
      <w:pPr>
        <w:spacing w:line="480" w:lineRule="auto"/>
        <w:rPr>
          <w:rFonts w:ascii="Times New Roman" w:hAnsi="Times New Roman" w:cs="Times New Roman"/>
          <w:b/>
          <w:sz w:val="24"/>
          <w:lang w:eastAsia="en-US"/>
        </w:rPr>
      </w:pPr>
      <w:r>
        <w:rPr>
          <w:rFonts w:ascii="Times New Roman" w:hAnsi="Times New Roman" w:cs="Times New Roman"/>
          <w:b/>
          <w:sz w:val="24"/>
          <w:lang w:eastAsia="en-US"/>
        </w:rPr>
        <w:t>CONCLUSIONS AND RECOMMENDATIONS</w:t>
      </w:r>
    </w:p>
    <w:p w:rsidR="008B798F" w:rsidRDefault="002E0201">
      <w:pPr>
        <w:spacing w:line="480" w:lineRule="auto"/>
        <w:rPr>
          <w:rFonts w:ascii="Times New Roman" w:hAnsi="Times New Roman" w:cs="Times New Roman"/>
          <w:b/>
          <w:sz w:val="24"/>
          <w:lang w:eastAsia="en-US"/>
        </w:rPr>
      </w:pPr>
      <w:r>
        <w:rPr>
          <w:rFonts w:ascii="Times New Roman" w:hAnsi="Times New Roman" w:cs="Times New Roman"/>
          <w:b/>
          <w:sz w:val="24"/>
          <w:lang w:eastAsia="en-US"/>
        </w:rPr>
        <w:t>6.1 Conclusions</w:t>
      </w:r>
    </w:p>
    <w:p w:rsidR="008B798F" w:rsidRDefault="002E0201">
      <w:pPr>
        <w:spacing w:line="480" w:lineRule="auto"/>
        <w:rPr>
          <w:rFonts w:ascii="Times New Roman" w:hAnsi="Times New Roman" w:cs="Times New Roman"/>
          <w:sz w:val="24"/>
          <w:lang w:eastAsia="en-US"/>
        </w:rPr>
      </w:pPr>
      <w:r>
        <w:rPr>
          <w:rFonts w:ascii="Times New Roman" w:hAnsi="Times New Roman" w:cs="Times New Roman"/>
          <w:sz w:val="24"/>
          <w:lang w:eastAsia="en-US"/>
        </w:rPr>
        <w:t xml:space="preserve">This study found a high prevalence of PTSD (62.0%) among adult refugees in Kyaka II Refugee Settlement. However, no significant quantitative predictors were identified across socio-demographic and </w:t>
      </w:r>
      <w:r>
        <w:rPr>
          <w:rFonts w:ascii="Times New Roman" w:hAnsi="Times New Roman" w:cs="Times New Roman"/>
          <w:sz w:val="24"/>
          <w:lang w:eastAsia="en-US"/>
        </w:rPr>
        <w:t>trauma-related variables, even after applying forward and stepwise regression models. This emphasizes that PTSD in refugee settings cannot be fully explained by measurable individual characteristics alone.</w:t>
      </w:r>
    </w:p>
    <w:p w:rsidR="008B798F" w:rsidRDefault="002E0201">
      <w:pPr>
        <w:spacing w:line="480" w:lineRule="auto"/>
        <w:rPr>
          <w:rFonts w:ascii="Times New Roman" w:hAnsi="Times New Roman" w:cs="Times New Roman"/>
          <w:sz w:val="24"/>
          <w:lang w:eastAsia="en-US"/>
        </w:rPr>
      </w:pPr>
      <w:r>
        <w:rPr>
          <w:rFonts w:ascii="Times New Roman" w:hAnsi="Times New Roman" w:cs="Times New Roman"/>
          <w:sz w:val="24"/>
          <w:lang w:eastAsia="en-US"/>
        </w:rPr>
        <w:t>Qualitative findings revealed that informal and co</w:t>
      </w:r>
      <w:r>
        <w:rPr>
          <w:rFonts w:ascii="Times New Roman" w:hAnsi="Times New Roman" w:cs="Times New Roman"/>
          <w:sz w:val="24"/>
          <w:lang w:eastAsia="en-US"/>
        </w:rPr>
        <w:t>mmunity-based social support systems particularly family, peers, and religious institutions—play a central role in coping with trauma. NGO support was valuable but inconsistent, and barriers such as stigma, financial hardship, language mismatches, and frag</w:t>
      </w:r>
      <w:r>
        <w:rPr>
          <w:rFonts w:ascii="Times New Roman" w:hAnsi="Times New Roman" w:cs="Times New Roman"/>
          <w:sz w:val="24"/>
          <w:lang w:eastAsia="en-US"/>
        </w:rPr>
        <w:t>mented families reduced access to available services.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b/>
          <w:bCs/>
          <w:sz w:val="24"/>
        </w:rPr>
        <w:t>6.2 Recommendations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1. Strengthen Community-Based Psychosocial Support</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Train refugee community volunteers as psychosocial first responders, reinforce existing peer-support groups, and establish structur</w:t>
      </w:r>
      <w:r>
        <w:rPr>
          <w:rFonts w:ascii="Times New Roman" w:eastAsia="Times New Roman" w:hAnsi="Times New Roman" w:cs="Times New Roman"/>
          <w:sz w:val="24"/>
        </w:rPr>
        <w:t>ed support circles for men, women, and youth.</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2. Integrate Mental Health into Primary Healthcare</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Settlement health facilities, UNHCR, and MoH should include routine PTSD screening, mhGAP-trained staff, and trauma-informed care as part of primary health </w:t>
      </w:r>
      <w:r>
        <w:rPr>
          <w:rFonts w:ascii="Times New Roman" w:eastAsia="Times New Roman" w:hAnsi="Times New Roman" w:cs="Times New Roman"/>
          <w:sz w:val="24"/>
        </w:rPr>
        <w:t>services.</w:t>
      </w:r>
    </w:p>
    <w:p w:rsidR="008B798F" w:rsidRDefault="008B798F">
      <w:pPr>
        <w:spacing w:after="0" w:line="480" w:lineRule="auto"/>
        <w:contextualSpacing/>
        <w:rPr>
          <w:rFonts w:ascii="Times New Roman" w:eastAsia="Times New Roman" w:hAnsi="Times New Roman" w:cs="Times New Roman"/>
          <w:sz w:val="24"/>
        </w:rPr>
      </w:pP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3. Reduce Stigma and Improve Help-Seeking Behaviors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Implement culturally tailored mental health awareness campaigns, radio messaging, and community dialogues in Lingala, Swahili, Kinyabwisha, and Runyoro.l</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4. Strengthen and Sustain NGO Engagemen</w:t>
      </w:r>
      <w:r>
        <w:rPr>
          <w:rFonts w:ascii="Times New Roman" w:eastAsia="Times New Roman" w:hAnsi="Times New Roman" w:cs="Times New Roman"/>
          <w:sz w:val="24"/>
        </w:rPr>
        <w:t>t</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NGOs and humanitarian agencies should prioritize longer-term mental health programs instead of short project cycles, ensuring consistent support for diverse groups including older adults and persons with disabilities.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5. Improve Accessibility to Psychoso</w:t>
      </w:r>
      <w:r>
        <w:rPr>
          <w:rFonts w:ascii="Times New Roman" w:eastAsia="Times New Roman" w:hAnsi="Times New Roman" w:cs="Times New Roman"/>
          <w:sz w:val="24"/>
        </w:rPr>
        <w:t>cial Services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Introduce mobile mental health clinics, community outreach activities, language-support services, and provide transport facilitation for vulnerable individuals.</w:t>
      </w:r>
    </w:p>
    <w:p w:rsidR="008B798F" w:rsidRDefault="008B798F">
      <w:pPr>
        <w:spacing w:after="0" w:line="480" w:lineRule="auto"/>
        <w:contextualSpacing/>
        <w:rPr>
          <w:rFonts w:ascii="Times New Roman" w:eastAsia="Times New Roman" w:hAnsi="Times New Roman" w:cs="Times New Roman"/>
          <w:b/>
          <w:bCs/>
          <w:sz w:val="24"/>
        </w:rPr>
      </w:pPr>
    </w:p>
    <w:p w:rsidR="008B798F" w:rsidRDefault="008B798F">
      <w:pPr>
        <w:spacing w:after="0" w:line="480" w:lineRule="auto"/>
        <w:contextualSpacing/>
        <w:rPr>
          <w:rFonts w:ascii="Times New Roman" w:eastAsia="Times New Roman" w:hAnsi="Times New Roman" w:cs="Times New Roman"/>
          <w:b/>
          <w:bCs/>
          <w:sz w:val="24"/>
        </w:rPr>
      </w:pPr>
    </w:p>
    <w:p w:rsidR="008B798F" w:rsidRDefault="008B798F">
      <w:pPr>
        <w:spacing w:after="0" w:line="480" w:lineRule="auto"/>
        <w:contextualSpacing/>
        <w:rPr>
          <w:rFonts w:ascii="Times New Roman" w:eastAsia="Times New Roman" w:hAnsi="Times New Roman" w:cs="Times New Roman"/>
          <w:b/>
          <w:bCs/>
          <w:sz w:val="24"/>
        </w:rPr>
      </w:pPr>
    </w:p>
    <w:p w:rsidR="008B798F" w:rsidRDefault="008B798F">
      <w:pPr>
        <w:spacing w:after="0" w:line="480" w:lineRule="auto"/>
        <w:contextualSpacing/>
        <w:rPr>
          <w:rFonts w:ascii="Times New Roman" w:eastAsia="Times New Roman" w:hAnsi="Times New Roman" w:cs="Times New Roman"/>
          <w:b/>
          <w:bCs/>
          <w:sz w:val="24"/>
        </w:rPr>
      </w:pPr>
    </w:p>
    <w:p w:rsidR="008B798F" w:rsidRDefault="008B798F">
      <w:pPr>
        <w:spacing w:after="0" w:line="480" w:lineRule="auto"/>
        <w:contextualSpacing/>
        <w:rPr>
          <w:rFonts w:ascii="Times New Roman" w:eastAsia="Times New Roman" w:hAnsi="Times New Roman" w:cs="Times New Roman"/>
          <w:b/>
          <w:bCs/>
          <w:sz w:val="24"/>
        </w:rPr>
      </w:pPr>
    </w:p>
    <w:p w:rsidR="008B798F" w:rsidRDefault="008B798F">
      <w:pPr>
        <w:spacing w:after="0" w:line="480" w:lineRule="auto"/>
        <w:contextualSpacing/>
        <w:rPr>
          <w:rFonts w:ascii="Times New Roman" w:eastAsia="Times New Roman" w:hAnsi="Times New Roman" w:cs="Times New Roman"/>
          <w:b/>
          <w:bCs/>
          <w:sz w:val="24"/>
        </w:rPr>
      </w:pPr>
    </w:p>
    <w:p w:rsidR="008B798F" w:rsidRDefault="008B798F">
      <w:pPr>
        <w:spacing w:after="0" w:line="480" w:lineRule="auto"/>
        <w:contextualSpacing/>
        <w:rPr>
          <w:rFonts w:ascii="Times New Roman" w:eastAsia="Times New Roman" w:hAnsi="Times New Roman" w:cs="Times New Roman"/>
          <w:b/>
          <w:bCs/>
          <w:sz w:val="24"/>
        </w:rPr>
      </w:pPr>
    </w:p>
    <w:p w:rsidR="008B798F" w:rsidRDefault="008B798F">
      <w:pPr>
        <w:spacing w:after="0" w:line="480" w:lineRule="auto"/>
        <w:contextualSpacing/>
        <w:rPr>
          <w:rFonts w:ascii="Times New Roman" w:eastAsia="Times New Roman" w:hAnsi="Times New Roman" w:cs="Times New Roman"/>
          <w:b/>
          <w:bCs/>
          <w:sz w:val="24"/>
        </w:rPr>
      </w:pPr>
    </w:p>
    <w:p w:rsidR="008B798F" w:rsidRDefault="008B798F">
      <w:pPr>
        <w:spacing w:after="0" w:line="480" w:lineRule="auto"/>
        <w:contextualSpacing/>
        <w:rPr>
          <w:rFonts w:ascii="Times New Roman" w:eastAsia="Times New Roman" w:hAnsi="Times New Roman" w:cs="Times New Roman"/>
          <w:b/>
          <w:bCs/>
          <w:sz w:val="24"/>
        </w:rPr>
      </w:pPr>
    </w:p>
    <w:p w:rsidR="008B798F" w:rsidRDefault="008B798F">
      <w:pPr>
        <w:spacing w:after="0" w:line="480" w:lineRule="auto"/>
        <w:contextualSpacing/>
        <w:rPr>
          <w:rFonts w:ascii="Times New Roman" w:eastAsia="Times New Roman" w:hAnsi="Times New Roman" w:cs="Times New Roman"/>
          <w:b/>
          <w:bCs/>
          <w:sz w:val="24"/>
        </w:rPr>
      </w:pPr>
    </w:p>
    <w:p w:rsidR="008B798F" w:rsidRDefault="008B798F">
      <w:pPr>
        <w:spacing w:after="0" w:line="480" w:lineRule="auto"/>
        <w:contextualSpacing/>
        <w:rPr>
          <w:rFonts w:ascii="Times New Roman" w:eastAsia="Times New Roman" w:hAnsi="Times New Roman" w:cs="Times New Roman"/>
          <w:b/>
          <w:bCs/>
          <w:sz w:val="24"/>
        </w:rPr>
      </w:pPr>
    </w:p>
    <w:p w:rsidR="008B798F" w:rsidRDefault="008B798F">
      <w:pPr>
        <w:spacing w:after="0" w:line="480" w:lineRule="auto"/>
        <w:contextualSpacing/>
        <w:rPr>
          <w:rFonts w:ascii="Times New Roman" w:eastAsia="Times New Roman" w:hAnsi="Times New Roman" w:cs="Times New Roman"/>
          <w:b/>
          <w:bCs/>
          <w:sz w:val="24"/>
        </w:rPr>
      </w:pPr>
    </w:p>
    <w:p w:rsidR="008B798F" w:rsidRDefault="008B798F">
      <w:pPr>
        <w:spacing w:after="0" w:line="480" w:lineRule="auto"/>
        <w:contextualSpacing/>
        <w:rPr>
          <w:rFonts w:ascii="Times New Roman" w:eastAsia="Times New Roman" w:hAnsi="Times New Roman" w:cs="Times New Roman"/>
          <w:b/>
          <w:bCs/>
          <w:sz w:val="24"/>
        </w:rPr>
      </w:pP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b/>
          <w:bCs/>
          <w:sz w:val="24"/>
        </w:rPr>
        <w:t>References</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Ager, A., &amp; Strang, A. (2004). Indicators of integration:</w:t>
      </w:r>
      <w:r>
        <w:rPr>
          <w:rFonts w:ascii="Times New Roman" w:eastAsia="Times New Roman" w:hAnsi="Times New Roman" w:cs="Times New Roman"/>
          <w:sz w:val="24"/>
        </w:rPr>
        <w:t xml:space="preserve"> Final report. Home Office Development and Practice Report 28.</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Ainamani, H. E., Elbert, T., Olema, D. K., &amp; Hecker, T. (2017). PTSD symptom severity relates to cognitive and psychosocial dysfunctioning: Evidence from Congolese refugees in Uganda. European </w:t>
      </w:r>
      <w:r>
        <w:rPr>
          <w:rFonts w:ascii="Times New Roman" w:eastAsia="Times New Roman" w:hAnsi="Times New Roman" w:cs="Times New Roman"/>
          <w:sz w:val="24"/>
        </w:rPr>
        <w:t>Journal of Psychotraumatology, 8(1), 1283086.</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American Psychiatric Association. (2013). Diagnostic and statistical manual of mental disorders (5th ed.).</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Benedict, P., Jordans, M., Reis, R., &amp; de Jong, J. (2018). Madness or sadness? Local concepts of mental</w:t>
      </w:r>
      <w:r>
        <w:rPr>
          <w:rFonts w:ascii="Times New Roman" w:eastAsia="Times New Roman" w:hAnsi="Times New Roman" w:cs="Times New Roman"/>
          <w:sz w:val="24"/>
        </w:rPr>
        <w:t xml:space="preserve"> illness in African communities. Conflict and Health, 7(1), 3.</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Betancourt, T. S., Abdi, S., Ito, B. S., Lilienthal, G. M., Agalab, N., &amp; Ellis, H. (2015). We left one war and came to another: Resource loss and caregiver–child relationships in Somali refuge</w:t>
      </w:r>
      <w:r>
        <w:rPr>
          <w:rFonts w:ascii="Times New Roman" w:eastAsia="Times New Roman" w:hAnsi="Times New Roman" w:cs="Times New Roman"/>
          <w:sz w:val="24"/>
        </w:rPr>
        <w:t>e families. Cultural Diversity and Ethnic Minority Psychology, 21(1), 114–125.</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Carswell, K., Blackburn, P., &amp; Barker, C. (2011). Trauma, post-migration problems and psychological wellbeing among refugees. International Journal of Social Psychiatry, 57(2), </w:t>
      </w:r>
      <w:r>
        <w:rPr>
          <w:rFonts w:ascii="Times New Roman" w:eastAsia="Times New Roman" w:hAnsi="Times New Roman" w:cs="Times New Roman"/>
          <w:sz w:val="24"/>
        </w:rPr>
        <w:t>107–119.</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Fazel, M., Wheeler, J., &amp; Danesh, J. (2005). Prevalence of serious mental disorder in 7000 refugees resettled in Western countries: A systematic review. The Lancet, 365(9467), 1309–1314.</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Gerritsen, A. A., et al. (2006). Physical and mental health </w:t>
      </w:r>
      <w:r>
        <w:rPr>
          <w:rFonts w:ascii="Times New Roman" w:eastAsia="Times New Roman" w:hAnsi="Times New Roman" w:cs="Times New Roman"/>
          <w:sz w:val="24"/>
        </w:rPr>
        <w:t>of Afghan, Iranian and Somali asylum seekers and refugees. Journal of Immigrant and Minority Health, 8(1), 18–26.</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Gorst-Unsworth, C., &amp; Goldenberg, E. (1998). Psychological sequelae of torture and organized violence. The British Journal of Psychiatry, 172(</w:t>
      </w:r>
      <w:r>
        <w:rPr>
          <w:rFonts w:ascii="Times New Roman" w:eastAsia="Times New Roman" w:hAnsi="Times New Roman" w:cs="Times New Roman"/>
          <w:sz w:val="24"/>
        </w:rPr>
        <w:t>1), 90–94.</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Hassan, G., et al. (2015). Mental health and psychosocial wellbeing of Syrians affected by armed conflict. Epidemiology and Psychiatric Sciences, 25(2), 129–141.</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Hinton, D. E., et al. (2016). Complex PTSD among Southeast Asian refugees. Journal </w:t>
      </w:r>
      <w:r>
        <w:rPr>
          <w:rFonts w:ascii="Times New Roman" w:eastAsia="Times New Roman" w:hAnsi="Times New Roman" w:cs="Times New Roman"/>
          <w:sz w:val="24"/>
        </w:rPr>
        <w:t>of Traumatic Stress, 29(1), 13–21.</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Johnson, H., &amp; Thompson, A. (2008). The development and maintenance of PTSD in civilian survivors of war trauma. Clinical Psychology Review, 28(1), 36–47.</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Kessler, R. C., et al. (2005). Lifetime prevalence and age-of-onse</w:t>
      </w:r>
      <w:r>
        <w:rPr>
          <w:rFonts w:ascii="Times New Roman" w:eastAsia="Times New Roman" w:hAnsi="Times New Roman" w:cs="Times New Roman"/>
          <w:sz w:val="24"/>
        </w:rPr>
        <w:t>t of DSM-IV disorders. Archives of General Psychiatry, 62(6), 593–602.</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Kinyanda, E., et al. (2016). Prevalence and risk factors of PTSD in post-conflict northern Uganda. BMC Psychiatry, 16(1), 9.</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Kizza, D., et al. (2015). Prevalence of depression and PTSD </w:t>
      </w:r>
      <w:r>
        <w:rPr>
          <w:rFonts w:ascii="Times New Roman" w:eastAsia="Times New Roman" w:hAnsi="Times New Roman" w:cs="Times New Roman"/>
          <w:sz w:val="24"/>
        </w:rPr>
        <w:t>in refugee women. BMC Psychiatry, 15(1), 1–10.</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Laban, C. J., et al. (2004). Impact of asylum procedures on psychiatric disorders in refugees. Journal of Nervous and Mental Disease, 192(12), 843–851.</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Miller, K. E., &amp; Rasmussen, A. (2010). War exposure and d</w:t>
      </w:r>
      <w:r>
        <w:rPr>
          <w:rFonts w:ascii="Times New Roman" w:eastAsia="Times New Roman" w:hAnsi="Times New Roman" w:cs="Times New Roman"/>
          <w:sz w:val="24"/>
        </w:rPr>
        <w:t>aily stressors in conflict settings. Social Science &amp; Medicine, 70(1), 7–16.</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Mollica, R., et al. (2004). Mental health in complex emergencies. The Lancet, 364(9450), 2058–2067.</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Mollica, R. F., et al. (2017). Refugees and trauma exposure. Journal of Traumat</w:t>
      </w:r>
      <w:r>
        <w:rPr>
          <w:rFonts w:ascii="Times New Roman" w:eastAsia="Times New Roman" w:hAnsi="Times New Roman" w:cs="Times New Roman"/>
          <w:sz w:val="24"/>
        </w:rPr>
        <w:t>ic Stress, 30(1), 1–9.</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Neuner, F., et al. (2004). Psychological trauma among West Nile refugees. BMC Psychiatry, 4(1), 34.</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Nickerson, A., et al. (2010). Fear for family and mental health in Iraqi refugees. Journal of Psychiatric Research, 44(4), 229–235.</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Ozer, E. J., &amp; Best, S. R. (2021). Stigma and mental health care. Annual Review of Clinical Psychology, 17, 373–398.</w:t>
      </w:r>
    </w:p>
    <w:p w:rsidR="008B798F" w:rsidRDefault="008B798F">
      <w:pPr>
        <w:spacing w:after="0" w:line="480" w:lineRule="auto"/>
        <w:contextualSpacing/>
        <w:rPr>
          <w:rFonts w:ascii="Times New Roman" w:eastAsia="Times New Roman" w:hAnsi="Times New Roman" w:cs="Times New Roman"/>
          <w:sz w:val="24"/>
        </w:rPr>
      </w:pP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Porter, M., &amp; Haslam, N. (2005). Predisplacement and postdisplacement factors associated with mental health of refugees. JAMA, 294(5), 602</w:t>
      </w:r>
      <w:r>
        <w:rPr>
          <w:rFonts w:ascii="Times New Roman" w:eastAsia="Times New Roman" w:hAnsi="Times New Roman" w:cs="Times New Roman"/>
          <w:sz w:val="24"/>
        </w:rPr>
        <w:t>–612.</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Riley, A., et al. (2017). Daily stressors and trauma exposure among Rohingya refugees. Transcultural Psychiatry, 54(3), 304–331.</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Roberts, B., et al. (2009). Factors associated with health status of internally displaced persons. Journal of Epidemiolog</w:t>
      </w:r>
      <w:r>
        <w:rPr>
          <w:rFonts w:ascii="Times New Roman" w:eastAsia="Times New Roman" w:hAnsi="Times New Roman" w:cs="Times New Roman"/>
          <w:sz w:val="24"/>
        </w:rPr>
        <w:t>y &amp; Community Health, 63(3), 227–232.</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Schweitzer, R., et al. (2006). Trauma and adjustment in Sudanese refugees. Australian and New Zealand Journal of Psychiatry, 40(2), 179–187.</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Silove, D., Ventevogel, P., &amp; Rees, S. (2017). Contemporary refugee crisis an</w:t>
      </w:r>
      <w:r>
        <w:rPr>
          <w:rFonts w:ascii="Times New Roman" w:eastAsia="Times New Roman" w:hAnsi="Times New Roman" w:cs="Times New Roman"/>
          <w:sz w:val="24"/>
        </w:rPr>
        <w:t>d mental health. World Psychiatry, 16(2), 130–139.</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Steel, Z., et al. (2009). Association of torture and traumatic events with mental health outcomes. JAMA, 302(5), 537–549.</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Tol, W. A., et al. (2011). Mental health and psychosocial support in humanitarian s</w:t>
      </w:r>
      <w:r>
        <w:rPr>
          <w:rFonts w:ascii="Times New Roman" w:eastAsia="Times New Roman" w:hAnsi="Times New Roman" w:cs="Times New Roman"/>
          <w:sz w:val="24"/>
        </w:rPr>
        <w:t>ettings. The Lancet, 378(9802), 1581–1591.</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United Nations High Commissioner for Refugees. (2023). Global trends: Forced displacement in 2022.</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Ventevogel, P., et al. (2013). Local concepts of mental illness in African communities. Conflict and Health, 7(1),</w:t>
      </w:r>
      <w:r>
        <w:rPr>
          <w:rFonts w:ascii="Times New Roman" w:eastAsia="Times New Roman" w:hAnsi="Times New Roman" w:cs="Times New Roman"/>
          <w:sz w:val="24"/>
        </w:rPr>
        <w:t xml:space="preserve"> 3.</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Vinck, P., et al. (2007). War crimes exposure in northern Uganda. JAMA, 298(5), 543–554.</w:t>
      </w:r>
    </w:p>
    <w:p w:rsidR="008B798F" w:rsidRDefault="002E0201">
      <w:pPr>
        <w:spacing w:after="0" w:line="480" w:lineRule="auto"/>
        <w:contextualSpacing/>
        <w:rPr>
          <w:rFonts w:ascii="Times New Roman" w:eastAsia="Times New Roman" w:hAnsi="Times New Roman" w:cs="Times New Roman"/>
          <w:sz w:val="24"/>
        </w:rPr>
      </w:pPr>
      <w:r>
        <w:rPr>
          <w:rFonts w:ascii="Times New Roman" w:eastAsia="Times New Roman" w:hAnsi="Times New Roman" w:cs="Times New Roman"/>
          <w:sz w:val="24"/>
        </w:rPr>
        <w:t>World Health Organization. (2001). World health report: Mental health—New understanding, new hope.</w:t>
      </w:r>
    </w:p>
    <w:p w:rsidR="008B798F" w:rsidRDefault="002E0201">
      <w:pPr>
        <w:spacing w:after="0" w:line="480" w:lineRule="auto"/>
        <w:contextualSpacing/>
      </w:pPr>
      <w:r>
        <w:rPr>
          <w:rFonts w:ascii="Times New Roman" w:eastAsia="Times New Roman" w:hAnsi="Times New Roman" w:cs="Times New Roman"/>
          <w:sz w:val="24"/>
        </w:rPr>
        <w:t xml:space="preserve">World Health Organization. (2015). mhGAP humanitarian </w:t>
      </w:r>
      <w:r>
        <w:rPr>
          <w:rFonts w:ascii="Times New Roman" w:eastAsia="Times New Roman" w:hAnsi="Times New Roman" w:cs="Times New Roman"/>
          <w:sz w:val="24"/>
        </w:rPr>
        <w:t>intervention guide. Geneva</w:t>
      </w:r>
      <w:r>
        <w:rPr>
          <w:rFonts w:hint="eastAsia"/>
        </w:rPr>
        <w:t>.</w:t>
      </w:r>
    </w:p>
    <w:p w:rsidR="008B798F" w:rsidRDefault="008B798F">
      <w:pPr>
        <w:spacing w:after="0" w:line="480" w:lineRule="auto"/>
        <w:contextualSpacing/>
        <w:rPr>
          <w:rFonts w:ascii="Times New Roman" w:eastAsia="Times New Roman" w:hAnsi="Times New Roman" w:cs="Times New Roman"/>
          <w:b/>
          <w:sz w:val="24"/>
        </w:rPr>
      </w:pPr>
    </w:p>
    <w:p w:rsidR="008B798F" w:rsidRDefault="008B798F">
      <w:pPr>
        <w:widowControl/>
        <w:spacing w:line="278" w:lineRule="auto"/>
        <w:jc w:val="left"/>
        <w:rPr>
          <w:rFonts w:ascii="Times New Roman" w:hAnsi="Times New Roman" w:cs="Times New Roman"/>
          <w:b/>
          <w:bCs/>
          <w:sz w:val="24"/>
        </w:rPr>
      </w:pPr>
      <w:bookmarkStart w:id="108" w:name="_Toc191299579"/>
    </w:p>
    <w:p w:rsidR="008B798F" w:rsidRDefault="008B798F">
      <w:pPr>
        <w:widowControl/>
        <w:spacing w:line="278" w:lineRule="auto"/>
        <w:jc w:val="left"/>
        <w:rPr>
          <w:rFonts w:ascii="Times New Roman" w:hAnsi="Times New Roman" w:cs="Times New Roman"/>
          <w:b/>
          <w:bCs/>
          <w:sz w:val="24"/>
        </w:rPr>
      </w:pPr>
    </w:p>
    <w:p w:rsidR="008B798F" w:rsidRDefault="008B798F">
      <w:pPr>
        <w:widowControl/>
        <w:spacing w:line="278" w:lineRule="auto"/>
        <w:jc w:val="left"/>
        <w:rPr>
          <w:rFonts w:ascii="Times New Roman" w:hAnsi="Times New Roman" w:cs="Times New Roman"/>
          <w:b/>
          <w:bCs/>
          <w:sz w:val="24"/>
        </w:rPr>
      </w:pPr>
    </w:p>
    <w:p w:rsidR="008B798F" w:rsidRDefault="008B798F">
      <w:pPr>
        <w:widowControl/>
        <w:spacing w:line="278" w:lineRule="auto"/>
        <w:jc w:val="left"/>
        <w:rPr>
          <w:rFonts w:ascii="Times New Roman" w:hAnsi="Times New Roman" w:cs="Times New Roman"/>
          <w:b/>
          <w:bCs/>
          <w:sz w:val="24"/>
        </w:rPr>
      </w:pPr>
    </w:p>
    <w:p w:rsidR="008B798F" w:rsidRDefault="008B798F">
      <w:pPr>
        <w:widowControl/>
        <w:spacing w:line="278" w:lineRule="auto"/>
        <w:jc w:val="left"/>
        <w:rPr>
          <w:rFonts w:ascii="Times New Roman" w:hAnsi="Times New Roman" w:cs="Times New Roman"/>
          <w:b/>
          <w:bCs/>
          <w:sz w:val="24"/>
        </w:rPr>
      </w:pPr>
    </w:p>
    <w:p w:rsidR="008B798F" w:rsidRDefault="008B798F">
      <w:pPr>
        <w:widowControl/>
        <w:spacing w:line="278" w:lineRule="auto"/>
        <w:jc w:val="left"/>
        <w:rPr>
          <w:rFonts w:ascii="Times New Roman" w:hAnsi="Times New Roman" w:cs="Times New Roman"/>
          <w:b/>
          <w:bCs/>
          <w:sz w:val="24"/>
        </w:rPr>
      </w:pPr>
    </w:p>
    <w:p w:rsidR="008B798F" w:rsidRDefault="008B798F">
      <w:pPr>
        <w:widowControl/>
        <w:spacing w:line="278" w:lineRule="auto"/>
        <w:jc w:val="left"/>
        <w:rPr>
          <w:rFonts w:ascii="Times New Roman" w:hAnsi="Times New Roman" w:cs="Times New Roman"/>
          <w:b/>
          <w:bCs/>
          <w:sz w:val="24"/>
        </w:rPr>
      </w:pPr>
    </w:p>
    <w:p w:rsidR="008B798F" w:rsidRDefault="008B798F">
      <w:pPr>
        <w:widowControl/>
        <w:spacing w:line="278" w:lineRule="auto"/>
        <w:jc w:val="left"/>
        <w:rPr>
          <w:rFonts w:ascii="Times New Roman" w:hAnsi="Times New Roman" w:cs="Times New Roman"/>
          <w:b/>
          <w:bCs/>
          <w:sz w:val="24"/>
        </w:rPr>
      </w:pPr>
    </w:p>
    <w:p w:rsidR="008B798F" w:rsidRDefault="008B798F">
      <w:pPr>
        <w:widowControl/>
        <w:spacing w:line="278" w:lineRule="auto"/>
        <w:jc w:val="left"/>
        <w:rPr>
          <w:rFonts w:ascii="Times New Roman" w:hAnsi="Times New Roman" w:cs="Times New Roman"/>
          <w:b/>
          <w:bCs/>
          <w:sz w:val="24"/>
        </w:rPr>
      </w:pPr>
    </w:p>
    <w:p w:rsidR="008B798F" w:rsidRDefault="008B798F">
      <w:pPr>
        <w:widowControl/>
        <w:spacing w:line="278" w:lineRule="auto"/>
        <w:jc w:val="left"/>
        <w:rPr>
          <w:rFonts w:ascii="Times New Roman" w:hAnsi="Times New Roman" w:cs="Times New Roman"/>
          <w:b/>
          <w:bCs/>
          <w:sz w:val="24"/>
        </w:rPr>
      </w:pPr>
    </w:p>
    <w:p w:rsidR="008B798F" w:rsidRDefault="008B798F">
      <w:pPr>
        <w:widowControl/>
        <w:spacing w:line="278" w:lineRule="auto"/>
        <w:jc w:val="left"/>
        <w:rPr>
          <w:rFonts w:ascii="Times New Roman" w:hAnsi="Times New Roman" w:cs="Times New Roman"/>
          <w:b/>
          <w:bCs/>
          <w:sz w:val="24"/>
        </w:rPr>
      </w:pPr>
    </w:p>
    <w:p w:rsidR="008B798F" w:rsidRDefault="008B798F">
      <w:pPr>
        <w:widowControl/>
        <w:spacing w:line="278" w:lineRule="auto"/>
        <w:jc w:val="left"/>
        <w:rPr>
          <w:rFonts w:ascii="Times New Roman" w:hAnsi="Times New Roman" w:cs="Times New Roman"/>
          <w:b/>
          <w:bCs/>
          <w:sz w:val="24"/>
        </w:rPr>
      </w:pPr>
    </w:p>
    <w:p w:rsidR="008B798F" w:rsidRDefault="008B798F">
      <w:pPr>
        <w:widowControl/>
        <w:spacing w:line="278" w:lineRule="auto"/>
        <w:jc w:val="left"/>
        <w:rPr>
          <w:rFonts w:ascii="Times New Roman" w:hAnsi="Times New Roman" w:cs="Times New Roman"/>
          <w:b/>
          <w:bCs/>
          <w:sz w:val="24"/>
        </w:rPr>
      </w:pPr>
    </w:p>
    <w:p w:rsidR="008B798F" w:rsidRDefault="008B798F">
      <w:pPr>
        <w:widowControl/>
        <w:spacing w:line="278" w:lineRule="auto"/>
        <w:jc w:val="left"/>
        <w:rPr>
          <w:rFonts w:ascii="Times New Roman" w:hAnsi="Times New Roman" w:cs="Times New Roman"/>
          <w:b/>
          <w:bCs/>
          <w:sz w:val="24"/>
        </w:rPr>
      </w:pPr>
    </w:p>
    <w:p w:rsidR="008B798F" w:rsidRDefault="008B798F">
      <w:pPr>
        <w:widowControl/>
        <w:spacing w:line="278" w:lineRule="auto"/>
        <w:jc w:val="left"/>
        <w:rPr>
          <w:rFonts w:ascii="Times New Roman" w:hAnsi="Times New Roman" w:cs="Times New Roman"/>
          <w:b/>
          <w:bCs/>
          <w:sz w:val="24"/>
        </w:rPr>
      </w:pPr>
    </w:p>
    <w:p w:rsidR="008B798F" w:rsidRDefault="008B798F">
      <w:pPr>
        <w:widowControl/>
        <w:spacing w:line="278" w:lineRule="auto"/>
        <w:jc w:val="left"/>
        <w:rPr>
          <w:rFonts w:ascii="Times New Roman" w:hAnsi="Times New Roman" w:cs="Times New Roman"/>
          <w:b/>
          <w:bCs/>
          <w:sz w:val="24"/>
        </w:rPr>
      </w:pPr>
    </w:p>
    <w:p w:rsidR="008B798F" w:rsidRDefault="008B798F">
      <w:pPr>
        <w:widowControl/>
        <w:spacing w:line="278" w:lineRule="auto"/>
        <w:jc w:val="left"/>
        <w:rPr>
          <w:rFonts w:ascii="Times New Roman" w:hAnsi="Times New Roman" w:cs="Times New Roman"/>
          <w:b/>
          <w:bCs/>
          <w:sz w:val="24"/>
        </w:rPr>
      </w:pPr>
    </w:p>
    <w:p w:rsidR="008B798F" w:rsidRDefault="008B798F">
      <w:pPr>
        <w:widowControl/>
        <w:spacing w:line="278" w:lineRule="auto"/>
        <w:jc w:val="left"/>
        <w:rPr>
          <w:rFonts w:ascii="Times New Roman" w:hAnsi="Times New Roman" w:cs="Times New Roman"/>
          <w:b/>
          <w:bCs/>
          <w:sz w:val="24"/>
        </w:rPr>
      </w:pPr>
    </w:p>
    <w:p w:rsidR="008B798F" w:rsidRDefault="002E0201">
      <w:pPr>
        <w:widowControl/>
        <w:spacing w:line="278" w:lineRule="auto"/>
        <w:jc w:val="left"/>
        <w:rPr>
          <w:rFonts w:ascii="Times New Roman" w:hAnsi="Times New Roman" w:cs="Times New Roman"/>
          <w:sz w:val="24"/>
        </w:rPr>
      </w:pPr>
      <w:r>
        <w:rPr>
          <w:rFonts w:ascii="Times New Roman" w:hAnsi="Times New Roman" w:cs="Times New Roman"/>
          <w:b/>
          <w:bCs/>
          <w:sz w:val="24"/>
        </w:rPr>
        <w:t>APPENDIX</w:t>
      </w:r>
      <w:bookmarkEnd w:id="108"/>
    </w:p>
    <w:p w:rsidR="008B798F" w:rsidRDefault="002E0201">
      <w:pPr>
        <w:pStyle w:val="Heading3"/>
        <w:spacing w:line="360" w:lineRule="auto"/>
        <w:rPr>
          <w:rFonts w:asciiTheme="majorBidi" w:hAnsiTheme="majorBidi"/>
          <w:b/>
          <w:bCs/>
          <w:color w:val="auto"/>
        </w:rPr>
      </w:pPr>
      <w:bookmarkStart w:id="109" w:name="_Toc195157959"/>
      <w:bookmarkStart w:id="110" w:name="_Toc214883537"/>
      <w:bookmarkStart w:id="111" w:name="_Toc191299580"/>
      <w:r>
        <w:rPr>
          <w:rFonts w:asciiTheme="majorBidi" w:hAnsiTheme="majorBidi"/>
          <w:b/>
          <w:bCs/>
          <w:color w:val="auto"/>
        </w:rPr>
        <w:t>7.1: Consent Forms</w:t>
      </w:r>
      <w:bookmarkEnd w:id="109"/>
      <w:bookmarkEnd w:id="110"/>
      <w:bookmarkEnd w:id="111"/>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 xml:space="preserve">The consent forms for participants were designed to ensure that all individuals understand their participation rights and provide voluntary consent to be involved in the study. The </w:t>
      </w:r>
      <w:r>
        <w:rPr>
          <w:rFonts w:ascii="Times New Roman" w:hAnsi="Times New Roman" w:cs="Times New Roman"/>
          <w:sz w:val="24"/>
        </w:rPr>
        <w:t>forms outline the purpose of the study, what participation entails, potential risks, and confidentiality protocols.</w:t>
      </w:r>
    </w:p>
    <w:p w:rsidR="008B798F" w:rsidRDefault="002E0201">
      <w:pPr>
        <w:pStyle w:val="Heading3"/>
        <w:spacing w:line="360" w:lineRule="auto"/>
        <w:rPr>
          <w:rFonts w:asciiTheme="majorBidi" w:hAnsiTheme="majorBidi"/>
          <w:b/>
          <w:bCs/>
          <w:color w:val="auto"/>
        </w:rPr>
      </w:pPr>
      <w:bookmarkStart w:id="112" w:name="_Toc214883538"/>
      <w:bookmarkStart w:id="113" w:name="_Toc191299581"/>
      <w:bookmarkStart w:id="114" w:name="_Toc195157960"/>
      <w:r>
        <w:rPr>
          <w:rFonts w:asciiTheme="majorBidi" w:hAnsiTheme="majorBidi"/>
          <w:b/>
          <w:bCs/>
          <w:color w:val="auto"/>
        </w:rPr>
        <w:t>7.2 Consent Form Translated</w:t>
      </w:r>
      <w:bookmarkEnd w:id="112"/>
      <w:bookmarkEnd w:id="113"/>
      <w:bookmarkEnd w:id="114"/>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sz w:val="24"/>
        </w:rPr>
        <w:t>The consent form has been translated into both Luo (South Sudan) and Lingala (Democratic Republic of Congo), the</w:t>
      </w:r>
      <w:r>
        <w:rPr>
          <w:rFonts w:ascii="Times New Roman" w:hAnsi="Times New Roman" w:cs="Times New Roman"/>
          <w:sz w:val="24"/>
        </w:rPr>
        <w:t xml:space="preserve"> primary languages spoken by refugees in Kyaka II Refugee Settlement. These translations ensure that language barriers do not hinder informed consent and comprehension.</w:t>
      </w:r>
    </w:p>
    <w:p w:rsidR="008B798F" w:rsidRDefault="008B798F">
      <w:pPr>
        <w:widowControl/>
        <w:jc w:val="left"/>
        <w:rPr>
          <w:rFonts w:ascii="Times New Roman" w:hAnsi="Times New Roman" w:cs="Times New Roman"/>
          <w:b/>
          <w:lang w:val="en-GB" w:eastAsia="en-GB"/>
        </w:rPr>
      </w:pPr>
      <w:bookmarkStart w:id="115" w:name="_Toc191299582"/>
    </w:p>
    <w:p w:rsidR="008B798F" w:rsidRDefault="008B798F">
      <w:pPr>
        <w:widowControl/>
        <w:jc w:val="left"/>
        <w:rPr>
          <w:rFonts w:ascii="Times New Roman" w:hAnsi="Times New Roman" w:cs="Times New Roman"/>
          <w:b/>
          <w:lang w:val="en-GB" w:eastAsia="en-GB"/>
        </w:rPr>
      </w:pPr>
    </w:p>
    <w:p w:rsidR="008B798F" w:rsidRDefault="008B798F">
      <w:pPr>
        <w:widowControl/>
        <w:jc w:val="left"/>
        <w:rPr>
          <w:rFonts w:ascii="Times New Roman" w:hAnsi="Times New Roman" w:cs="Times New Roman"/>
          <w:b/>
          <w:lang w:val="en-GB" w:eastAsia="en-GB"/>
        </w:rPr>
      </w:pPr>
    </w:p>
    <w:p w:rsidR="008B798F" w:rsidRDefault="008B798F">
      <w:pPr>
        <w:widowControl/>
        <w:jc w:val="left"/>
        <w:rPr>
          <w:rFonts w:ascii="Times New Roman" w:hAnsi="Times New Roman" w:cs="Times New Roman"/>
          <w:b/>
          <w:lang w:val="en-GB" w:eastAsia="en-GB"/>
        </w:rPr>
      </w:pPr>
    </w:p>
    <w:p w:rsidR="008B798F" w:rsidRDefault="008B798F">
      <w:pPr>
        <w:widowControl/>
        <w:jc w:val="left"/>
        <w:rPr>
          <w:rFonts w:ascii="Times New Roman" w:hAnsi="Times New Roman" w:cs="Times New Roman"/>
          <w:b/>
          <w:lang w:val="en-GB" w:eastAsia="en-GB"/>
        </w:rPr>
      </w:pPr>
    </w:p>
    <w:p w:rsidR="008B798F" w:rsidRDefault="008B798F">
      <w:pPr>
        <w:widowControl/>
        <w:jc w:val="left"/>
        <w:rPr>
          <w:rFonts w:ascii="Times New Roman" w:hAnsi="Times New Roman" w:cs="Times New Roman"/>
          <w:b/>
          <w:lang w:val="en-GB" w:eastAsia="en-GB"/>
        </w:rPr>
      </w:pPr>
    </w:p>
    <w:p w:rsidR="008B798F" w:rsidRDefault="008B798F">
      <w:pPr>
        <w:widowControl/>
        <w:jc w:val="left"/>
        <w:rPr>
          <w:rFonts w:ascii="Times New Roman" w:hAnsi="Times New Roman" w:cs="Times New Roman"/>
          <w:b/>
          <w:lang w:val="en-GB" w:eastAsia="en-GB"/>
        </w:rPr>
      </w:pPr>
    </w:p>
    <w:p w:rsidR="008B798F" w:rsidRDefault="008B798F">
      <w:pPr>
        <w:widowControl/>
        <w:jc w:val="left"/>
        <w:rPr>
          <w:rFonts w:ascii="Times New Roman" w:hAnsi="Times New Roman" w:cs="Times New Roman"/>
          <w:b/>
          <w:lang w:val="en-GB" w:eastAsia="en-GB"/>
        </w:rPr>
      </w:pPr>
    </w:p>
    <w:p w:rsidR="008B798F" w:rsidRDefault="008B798F">
      <w:pPr>
        <w:widowControl/>
        <w:jc w:val="left"/>
        <w:rPr>
          <w:rFonts w:ascii="Times New Roman" w:hAnsi="Times New Roman" w:cs="Times New Roman"/>
          <w:b/>
          <w:lang w:val="en-GB" w:eastAsia="en-GB"/>
        </w:rPr>
      </w:pPr>
    </w:p>
    <w:p w:rsidR="008B798F" w:rsidRDefault="008B798F">
      <w:pPr>
        <w:widowControl/>
        <w:jc w:val="left"/>
        <w:rPr>
          <w:rFonts w:ascii="Times New Roman" w:hAnsi="Times New Roman" w:cs="Times New Roman"/>
          <w:b/>
          <w:lang w:val="en-GB" w:eastAsia="en-GB"/>
        </w:rPr>
      </w:pPr>
    </w:p>
    <w:p w:rsidR="008B798F" w:rsidRDefault="008B798F">
      <w:pPr>
        <w:widowControl/>
        <w:jc w:val="left"/>
        <w:rPr>
          <w:rFonts w:ascii="Times New Roman" w:hAnsi="Times New Roman" w:cs="Times New Roman"/>
          <w:b/>
          <w:lang w:val="en-GB" w:eastAsia="en-GB"/>
        </w:rPr>
      </w:pPr>
    </w:p>
    <w:p w:rsidR="008B798F" w:rsidRDefault="008B798F">
      <w:pPr>
        <w:widowControl/>
        <w:jc w:val="left"/>
        <w:rPr>
          <w:rFonts w:ascii="Times New Roman" w:hAnsi="Times New Roman" w:cs="Times New Roman"/>
          <w:b/>
          <w:lang w:val="en-GB" w:eastAsia="en-GB"/>
        </w:rPr>
      </w:pPr>
    </w:p>
    <w:p w:rsidR="008B798F" w:rsidRDefault="008B798F">
      <w:pPr>
        <w:widowControl/>
        <w:jc w:val="left"/>
        <w:rPr>
          <w:rFonts w:ascii="Times New Roman" w:hAnsi="Times New Roman" w:cs="Times New Roman"/>
          <w:b/>
          <w:lang w:val="en-GB" w:eastAsia="en-GB"/>
        </w:rPr>
      </w:pPr>
    </w:p>
    <w:p w:rsidR="008B798F" w:rsidRDefault="008B798F">
      <w:pPr>
        <w:widowControl/>
        <w:jc w:val="left"/>
        <w:rPr>
          <w:rFonts w:ascii="Times New Roman" w:hAnsi="Times New Roman" w:cs="Times New Roman"/>
          <w:b/>
          <w:lang w:val="en-GB" w:eastAsia="en-GB"/>
        </w:rPr>
      </w:pPr>
    </w:p>
    <w:p w:rsidR="008B798F" w:rsidRDefault="008B798F">
      <w:pPr>
        <w:widowControl/>
        <w:jc w:val="left"/>
        <w:rPr>
          <w:rFonts w:ascii="Times New Roman" w:hAnsi="Times New Roman" w:cs="Times New Roman"/>
          <w:b/>
          <w:lang w:val="en-GB" w:eastAsia="en-GB"/>
        </w:rPr>
      </w:pPr>
    </w:p>
    <w:p w:rsidR="008B798F" w:rsidRDefault="002E0201">
      <w:pPr>
        <w:widowControl/>
        <w:jc w:val="left"/>
        <w:rPr>
          <w:rFonts w:ascii="Times New Roman" w:hAnsi="Times New Roman" w:cs="Times New Roman"/>
          <w:b/>
          <w:lang w:val="en-GB" w:eastAsia="en-GB"/>
        </w:rPr>
      </w:pPr>
      <w:r>
        <w:rPr>
          <w:rFonts w:ascii="Times New Roman" w:hAnsi="Times New Roman" w:cs="Times New Roman"/>
          <w:b/>
          <w:lang w:val="en-GB" w:eastAsia="en-GB"/>
        </w:rPr>
        <w:t>2. Figure of the Consent Form for Study Participation</w:t>
      </w:r>
      <w:bookmarkEnd w:id="115"/>
    </w:p>
    <w:p w:rsidR="008B798F" w:rsidRDefault="002E0201">
      <w:pPr>
        <w:widowControl/>
        <w:jc w:val="left"/>
        <w:rPr>
          <w:rFonts w:asciiTheme="majorBidi" w:hAnsiTheme="majorBidi" w:cstheme="majorBidi"/>
          <w:b/>
          <w:sz w:val="24"/>
          <w:lang w:val="en-GB" w:eastAsia="en-GB"/>
        </w:rPr>
      </w:pPr>
      <w:r>
        <w:rPr>
          <w:rFonts w:asciiTheme="majorBidi" w:hAnsiTheme="majorBidi"/>
          <w:b/>
          <w:bCs/>
          <w:sz w:val="24"/>
        </w:rPr>
        <w:t xml:space="preserve">Informed Consent </w:t>
      </w:r>
      <w:r>
        <w:rPr>
          <w:rFonts w:asciiTheme="majorBidi" w:hAnsiTheme="majorBidi"/>
          <w:b/>
          <w:bCs/>
          <w:sz w:val="24"/>
        </w:rPr>
        <w:t>for Quantitative Survey</w:t>
      </w:r>
    </w:p>
    <w:p w:rsidR="008B798F" w:rsidRDefault="002E0201">
      <w:pPr>
        <w:jc w:val="left"/>
        <w:rPr>
          <w:rFonts w:asciiTheme="majorBidi" w:hAnsiTheme="majorBidi" w:cstheme="majorBidi"/>
          <w:sz w:val="24"/>
        </w:rPr>
      </w:pPr>
      <w:r>
        <w:rPr>
          <w:rFonts w:asciiTheme="majorBidi" w:hAnsiTheme="majorBidi" w:cstheme="majorBidi"/>
          <w:b/>
          <w:bCs/>
          <w:sz w:val="24"/>
        </w:rPr>
        <w:t>MAKERERE UNIVERSITY COLLEGE OF HEALTH SCIENCES</w:t>
      </w:r>
      <w:r>
        <w:rPr>
          <w:rFonts w:asciiTheme="majorBidi" w:hAnsiTheme="majorBidi" w:cstheme="majorBidi"/>
          <w:b/>
          <w:bCs/>
          <w:sz w:val="24"/>
        </w:rPr>
        <w:br/>
        <w:t>SCHOOL OF PUBLIC HEALTH RESEARCH AND ETHICS COMMITTEE (SPH-REC)</w:t>
      </w:r>
      <w:r>
        <w:rPr>
          <w:rFonts w:asciiTheme="majorBidi" w:hAnsiTheme="majorBidi" w:cstheme="majorBidi"/>
          <w:b/>
          <w:bCs/>
          <w:sz w:val="24"/>
        </w:rPr>
        <w:br/>
      </w:r>
      <w:r>
        <w:rPr>
          <w:rFonts w:asciiTheme="majorBidi" w:hAnsiTheme="majorBidi" w:cstheme="majorBidi"/>
          <w:b/>
          <w:bCs/>
          <w:sz w:val="24"/>
        </w:rPr>
        <w:br/>
        <w:t>INFORMED CONSENT FORM FOR PARTICIPATION IN A QUANTITATIVE SURVEY</w:t>
      </w:r>
      <w:r>
        <w:rPr>
          <w:rFonts w:asciiTheme="majorBidi" w:hAnsiTheme="majorBidi" w:cstheme="majorBidi"/>
          <w:b/>
          <w:bCs/>
          <w:sz w:val="24"/>
        </w:rPr>
        <w:br/>
      </w:r>
      <w:r>
        <w:rPr>
          <w:rFonts w:asciiTheme="majorBidi" w:hAnsiTheme="majorBidi" w:cstheme="majorBidi"/>
          <w:sz w:val="24"/>
        </w:rPr>
        <w:br/>
      </w:r>
      <w:r>
        <w:rPr>
          <w:rFonts w:asciiTheme="majorBidi" w:hAnsiTheme="majorBidi" w:cstheme="majorBidi"/>
          <w:b/>
          <w:bCs/>
          <w:sz w:val="24"/>
        </w:rPr>
        <w:t>Title of the Study:</w:t>
      </w:r>
      <w:r>
        <w:rPr>
          <w:rFonts w:asciiTheme="majorBidi" w:hAnsiTheme="majorBidi" w:cstheme="majorBidi"/>
          <w:b/>
          <w:bCs/>
          <w:sz w:val="24"/>
        </w:rPr>
        <w:br/>
      </w:r>
      <w:r>
        <w:rPr>
          <w:rFonts w:asciiTheme="majorBidi" w:hAnsiTheme="majorBidi" w:cstheme="majorBidi"/>
          <w:sz w:val="24"/>
        </w:rPr>
        <w:t>Post-Traumatic Stress Disorder (PT</w:t>
      </w:r>
      <w:r>
        <w:rPr>
          <w:rFonts w:asciiTheme="majorBidi" w:hAnsiTheme="majorBidi" w:cstheme="majorBidi"/>
          <w:sz w:val="24"/>
        </w:rPr>
        <w:t>SD), Associated Factors, and the Role of Social Support among Adult Refugees in Kyaka II Refugee Settlement, Uganda</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Investigators:</w:t>
      </w:r>
      <w:r>
        <w:rPr>
          <w:rFonts w:asciiTheme="majorBidi" w:hAnsiTheme="majorBidi" w:cstheme="majorBidi"/>
          <w:b/>
          <w:bCs/>
          <w:sz w:val="24"/>
        </w:rPr>
        <w:br/>
      </w:r>
      <w:r>
        <w:rPr>
          <w:rFonts w:asciiTheme="majorBidi" w:hAnsiTheme="majorBidi" w:cstheme="majorBidi"/>
          <w:sz w:val="24"/>
        </w:rPr>
        <w:t>Tulengerayo Joshua (Principal Investigator)</w:t>
      </w:r>
      <w:r>
        <w:rPr>
          <w:rFonts w:asciiTheme="majorBidi" w:hAnsiTheme="majorBidi" w:cstheme="majorBidi"/>
          <w:sz w:val="24"/>
        </w:rPr>
        <w:br/>
        <w:t>Master’s Student, Public Health Disaster Management</w:t>
      </w:r>
      <w:r>
        <w:rPr>
          <w:rFonts w:asciiTheme="majorBidi" w:hAnsiTheme="majorBidi" w:cstheme="majorBidi"/>
          <w:sz w:val="24"/>
        </w:rPr>
        <w:br/>
        <w:t>Makerere University School o</w:t>
      </w:r>
      <w:r>
        <w:rPr>
          <w:rFonts w:asciiTheme="majorBidi" w:hAnsiTheme="majorBidi" w:cstheme="majorBidi"/>
          <w:sz w:val="24"/>
        </w:rPr>
        <w:t>f Public Health</w:t>
      </w:r>
      <w:r>
        <w:rPr>
          <w:rFonts w:asciiTheme="majorBidi" w:hAnsiTheme="majorBidi" w:cstheme="majorBidi"/>
          <w:sz w:val="24"/>
        </w:rPr>
        <w:br/>
        <w:t>Tel: 0701595112 | Email: tulengerayo@musph.ac.ug</w:t>
      </w:r>
      <w:r>
        <w:rPr>
          <w:rFonts w:asciiTheme="majorBidi" w:hAnsiTheme="majorBidi" w:cstheme="majorBidi"/>
          <w:sz w:val="24"/>
        </w:rPr>
        <w:br/>
      </w:r>
      <w:r>
        <w:rPr>
          <w:rFonts w:asciiTheme="majorBidi" w:hAnsiTheme="majorBidi" w:cstheme="majorBidi"/>
          <w:sz w:val="24"/>
        </w:rPr>
        <w:br/>
        <w:t>Co-Investigators: [Insert other names if applicable]</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Background and Rationale:</w:t>
      </w:r>
      <w:r>
        <w:rPr>
          <w:rFonts w:asciiTheme="majorBidi" w:hAnsiTheme="majorBidi" w:cstheme="majorBidi"/>
          <w:b/>
          <w:bCs/>
          <w:sz w:val="24"/>
        </w:rPr>
        <w:br/>
      </w:r>
      <w:r>
        <w:rPr>
          <w:rFonts w:asciiTheme="majorBidi" w:hAnsiTheme="majorBidi" w:cstheme="majorBidi"/>
          <w:sz w:val="24"/>
        </w:rPr>
        <w:t>This study aims to understand PTSD, associated factors, and the role of social support in improving the mental</w:t>
      </w:r>
      <w:r>
        <w:rPr>
          <w:rFonts w:asciiTheme="majorBidi" w:hAnsiTheme="majorBidi" w:cstheme="majorBidi"/>
          <w:sz w:val="24"/>
        </w:rPr>
        <w:t xml:space="preserve"> health of refugees. Quantitative data will help establish trends and patterns in the prevalence of PTSD and its related factors.</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Sponsor and Affiliation:</w:t>
      </w:r>
      <w:r>
        <w:rPr>
          <w:rFonts w:asciiTheme="majorBidi" w:hAnsiTheme="majorBidi" w:cstheme="majorBidi"/>
          <w:b/>
          <w:bCs/>
          <w:sz w:val="24"/>
        </w:rPr>
        <w:br/>
      </w:r>
      <w:r>
        <w:rPr>
          <w:rFonts w:asciiTheme="majorBidi" w:hAnsiTheme="majorBidi" w:cstheme="majorBidi"/>
          <w:sz w:val="24"/>
        </w:rPr>
        <w:t>This research is conducted by Makerere University School of Public Health.</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Purpose of the Study:</w:t>
      </w:r>
      <w:r>
        <w:rPr>
          <w:rFonts w:asciiTheme="majorBidi" w:hAnsiTheme="majorBidi" w:cstheme="majorBidi"/>
          <w:b/>
          <w:bCs/>
          <w:sz w:val="24"/>
        </w:rPr>
        <w:br/>
      </w:r>
      <w:r>
        <w:rPr>
          <w:rFonts w:asciiTheme="majorBidi" w:hAnsiTheme="majorBidi" w:cstheme="majorBidi"/>
          <w:sz w:val="24"/>
        </w:rPr>
        <w:t>Yo</w:t>
      </w:r>
      <w:r>
        <w:rPr>
          <w:rFonts w:asciiTheme="majorBidi" w:hAnsiTheme="majorBidi" w:cstheme="majorBidi"/>
          <w:sz w:val="24"/>
        </w:rPr>
        <w:t>u are being invited to participate because you are an adult refugee living in Kyaka II. This study aims to assess PTSD prevalence and identify related factors. This study involves filling out a survey.</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Duration of Participation:</w:t>
      </w:r>
      <w:r>
        <w:rPr>
          <w:rFonts w:asciiTheme="majorBidi" w:hAnsiTheme="majorBidi" w:cstheme="majorBidi"/>
          <w:b/>
          <w:bCs/>
          <w:sz w:val="24"/>
        </w:rPr>
        <w:br/>
      </w:r>
      <w:r>
        <w:rPr>
          <w:rFonts w:asciiTheme="majorBidi" w:hAnsiTheme="majorBidi" w:cstheme="majorBidi"/>
          <w:sz w:val="24"/>
        </w:rPr>
        <w:t>The survey will take appro</w:t>
      </w:r>
      <w:r>
        <w:rPr>
          <w:rFonts w:asciiTheme="majorBidi" w:hAnsiTheme="majorBidi" w:cstheme="majorBidi"/>
          <w:sz w:val="24"/>
        </w:rPr>
        <w:t>ximately 20-30 minutes.</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Procedures:</w:t>
      </w:r>
      <w:r>
        <w:rPr>
          <w:rFonts w:asciiTheme="majorBidi" w:hAnsiTheme="majorBidi" w:cstheme="majorBidi"/>
          <w:b/>
          <w:bCs/>
          <w:sz w:val="24"/>
        </w:rPr>
        <w:br/>
      </w:r>
      <w:r>
        <w:rPr>
          <w:rFonts w:asciiTheme="majorBidi" w:hAnsiTheme="majorBidi" w:cstheme="majorBidi"/>
          <w:sz w:val="24"/>
        </w:rPr>
        <w:t>You will complete a questionnaire asking about your mental health, social support systems, and background information. The survey is anonymous.</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Who Will Participate:</w:t>
      </w:r>
      <w:r>
        <w:rPr>
          <w:rFonts w:asciiTheme="majorBidi" w:hAnsiTheme="majorBidi" w:cstheme="majorBidi"/>
          <w:b/>
          <w:bCs/>
          <w:sz w:val="24"/>
        </w:rPr>
        <w:br/>
      </w:r>
      <w:r>
        <w:rPr>
          <w:rFonts w:asciiTheme="majorBidi" w:hAnsiTheme="majorBidi" w:cstheme="majorBidi"/>
          <w:sz w:val="24"/>
        </w:rPr>
        <w:t xml:space="preserve">The study will involve 100-200 refugee adults, each </w:t>
      </w:r>
      <w:r>
        <w:rPr>
          <w:rFonts w:asciiTheme="majorBidi" w:hAnsiTheme="majorBidi" w:cstheme="majorBidi"/>
          <w:sz w:val="24"/>
        </w:rPr>
        <w:t>participating once.</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Risks/Discomforts:</w:t>
      </w:r>
      <w:r>
        <w:rPr>
          <w:rFonts w:asciiTheme="majorBidi" w:hAnsiTheme="majorBidi" w:cstheme="majorBidi"/>
          <w:b/>
          <w:bCs/>
          <w:sz w:val="24"/>
        </w:rPr>
        <w:br/>
      </w:r>
      <w:r>
        <w:rPr>
          <w:rFonts w:asciiTheme="majorBidi" w:hAnsiTheme="majorBidi" w:cstheme="majorBidi"/>
          <w:sz w:val="24"/>
        </w:rPr>
        <w:t>There are no significant risks, but some questions may cause discomfort. You can skip any question or withdraw at any time.</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Benefits:</w:t>
      </w:r>
      <w:r>
        <w:rPr>
          <w:rFonts w:asciiTheme="majorBidi" w:hAnsiTheme="majorBidi" w:cstheme="majorBidi"/>
          <w:b/>
          <w:bCs/>
          <w:sz w:val="24"/>
        </w:rPr>
        <w:br/>
      </w:r>
      <w:r>
        <w:rPr>
          <w:rFonts w:asciiTheme="majorBidi" w:hAnsiTheme="majorBidi" w:cstheme="majorBidi"/>
          <w:sz w:val="24"/>
        </w:rPr>
        <w:t>Your participation will help improve mental health programs for refugees. There m</w:t>
      </w:r>
      <w:r>
        <w:rPr>
          <w:rFonts w:asciiTheme="majorBidi" w:hAnsiTheme="majorBidi" w:cstheme="majorBidi"/>
          <w:sz w:val="24"/>
        </w:rPr>
        <w:t>ay be no direct benefit to you, but your contribution will help shape better healthcare programs.</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Alternatives to Participation:</w:t>
      </w:r>
      <w:r>
        <w:rPr>
          <w:rFonts w:asciiTheme="majorBidi" w:hAnsiTheme="majorBidi" w:cstheme="majorBidi"/>
          <w:b/>
          <w:bCs/>
          <w:sz w:val="24"/>
        </w:rPr>
        <w:br/>
      </w:r>
      <w:r>
        <w:rPr>
          <w:rFonts w:asciiTheme="majorBidi" w:hAnsiTheme="majorBidi" w:cstheme="majorBidi"/>
          <w:sz w:val="24"/>
        </w:rPr>
        <w:t>Participation is voluntary, and you may choose not to participate.</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Confidentiality:</w:t>
      </w:r>
      <w:r>
        <w:rPr>
          <w:rFonts w:asciiTheme="majorBidi" w:hAnsiTheme="majorBidi" w:cstheme="majorBidi"/>
          <w:b/>
          <w:bCs/>
          <w:sz w:val="24"/>
        </w:rPr>
        <w:br/>
      </w:r>
      <w:r>
        <w:rPr>
          <w:rFonts w:asciiTheme="majorBidi" w:hAnsiTheme="majorBidi" w:cstheme="majorBidi"/>
          <w:sz w:val="24"/>
        </w:rPr>
        <w:t xml:space="preserve">Your answers will remain anonymous. Only </w:t>
      </w:r>
      <w:r>
        <w:rPr>
          <w:rFonts w:asciiTheme="majorBidi" w:hAnsiTheme="majorBidi" w:cstheme="majorBidi"/>
          <w:sz w:val="24"/>
        </w:rPr>
        <w:t>the research team, the SPH-REC, and the Uganda National Council for Science and Technology (UNCST) may access your data.</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Costs:</w:t>
      </w:r>
      <w:r>
        <w:rPr>
          <w:rFonts w:asciiTheme="majorBidi" w:hAnsiTheme="majorBidi" w:cstheme="majorBidi"/>
          <w:b/>
          <w:bCs/>
          <w:sz w:val="24"/>
        </w:rPr>
        <w:br/>
      </w:r>
      <w:r>
        <w:rPr>
          <w:rFonts w:asciiTheme="majorBidi" w:hAnsiTheme="majorBidi" w:cstheme="majorBidi"/>
          <w:sz w:val="24"/>
        </w:rPr>
        <w:t>There are no costs associated with participation.</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Compensation:</w:t>
      </w:r>
      <w:r>
        <w:rPr>
          <w:rFonts w:asciiTheme="majorBidi" w:hAnsiTheme="majorBidi" w:cstheme="majorBidi"/>
          <w:b/>
          <w:bCs/>
          <w:sz w:val="24"/>
        </w:rPr>
        <w:br/>
      </w:r>
      <w:r>
        <w:rPr>
          <w:rFonts w:asciiTheme="majorBidi" w:hAnsiTheme="majorBidi" w:cstheme="majorBidi"/>
          <w:sz w:val="24"/>
        </w:rPr>
        <w:t>You will not be paid, but you will be reimbursed for your time</w:t>
      </w:r>
      <w:r>
        <w:rPr>
          <w:rFonts w:asciiTheme="majorBidi" w:hAnsiTheme="majorBidi" w:cstheme="majorBidi"/>
          <w:sz w:val="24"/>
        </w:rPr>
        <w:t xml:space="preserve"> and transport.</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Reimbursement:</w:t>
      </w:r>
      <w:r>
        <w:rPr>
          <w:rFonts w:asciiTheme="majorBidi" w:hAnsiTheme="majorBidi" w:cstheme="majorBidi"/>
          <w:b/>
          <w:bCs/>
          <w:sz w:val="24"/>
        </w:rPr>
        <w:br/>
      </w:r>
      <w:r>
        <w:rPr>
          <w:rFonts w:asciiTheme="majorBidi" w:hAnsiTheme="majorBidi" w:cstheme="majorBidi"/>
          <w:sz w:val="24"/>
        </w:rPr>
        <w:t>You will receive UGX 10,000 to cover transport and time costs.</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Questions About the Study:</w:t>
      </w:r>
      <w:r>
        <w:rPr>
          <w:rFonts w:asciiTheme="majorBidi" w:hAnsiTheme="majorBidi" w:cstheme="majorBidi"/>
          <w:b/>
          <w:bCs/>
          <w:sz w:val="24"/>
        </w:rPr>
        <w:br/>
      </w:r>
      <w:r>
        <w:rPr>
          <w:rFonts w:asciiTheme="majorBidi" w:hAnsiTheme="majorBidi" w:cstheme="majorBidi"/>
          <w:sz w:val="24"/>
        </w:rPr>
        <w:t>For any questions, please contact:</w:t>
      </w:r>
      <w:r>
        <w:rPr>
          <w:rFonts w:asciiTheme="majorBidi" w:hAnsiTheme="majorBidi" w:cstheme="majorBidi"/>
          <w:sz w:val="24"/>
        </w:rPr>
        <w:br/>
        <w:t>Tulengerayo Joshua</w:t>
      </w:r>
      <w:r>
        <w:rPr>
          <w:rFonts w:asciiTheme="majorBidi" w:hAnsiTheme="majorBidi" w:cstheme="majorBidi"/>
          <w:sz w:val="24"/>
        </w:rPr>
        <w:br/>
        <w:t>Phone: 0701595112</w:t>
      </w:r>
      <w:r>
        <w:rPr>
          <w:rFonts w:asciiTheme="majorBidi" w:hAnsiTheme="majorBidi" w:cstheme="majorBidi"/>
          <w:sz w:val="24"/>
        </w:rPr>
        <w:br/>
        <w:t>Email: tulengerayo@musph.ac.ug</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Questions About Your Rights:</w:t>
      </w:r>
      <w:r>
        <w:rPr>
          <w:rFonts w:asciiTheme="majorBidi" w:hAnsiTheme="majorBidi" w:cstheme="majorBidi"/>
          <w:b/>
          <w:bCs/>
          <w:sz w:val="24"/>
        </w:rPr>
        <w:br/>
      </w:r>
      <w:r>
        <w:rPr>
          <w:rFonts w:asciiTheme="majorBidi" w:hAnsiTheme="majorBidi" w:cstheme="majorBidi"/>
          <w:sz w:val="24"/>
        </w:rPr>
        <w:t>If you have any questions, please contact:</w:t>
      </w:r>
      <w:r>
        <w:rPr>
          <w:rFonts w:asciiTheme="majorBidi" w:hAnsiTheme="majorBidi" w:cstheme="majorBidi"/>
          <w:sz w:val="24"/>
        </w:rPr>
        <w:br/>
        <w:t>Dr. Kagaayi Joseph</w:t>
      </w:r>
      <w:r>
        <w:rPr>
          <w:rFonts w:asciiTheme="majorBidi" w:hAnsiTheme="majorBidi" w:cstheme="majorBidi"/>
          <w:sz w:val="24"/>
        </w:rPr>
        <w:br/>
        <w:t>Chairperson, SPH-REC</w:t>
      </w:r>
      <w:r>
        <w:rPr>
          <w:rFonts w:asciiTheme="majorBidi" w:hAnsiTheme="majorBidi" w:cstheme="majorBidi"/>
          <w:sz w:val="24"/>
        </w:rPr>
        <w:br/>
        <w:t>Phone: 0773785333</w:t>
      </w:r>
      <w:r>
        <w:rPr>
          <w:rFonts w:asciiTheme="majorBidi" w:hAnsiTheme="majorBidi" w:cstheme="majorBidi"/>
          <w:sz w:val="24"/>
        </w:rPr>
        <w:br/>
        <w:t>Email: jkagaayi@musph.ac.ug</w:t>
      </w:r>
      <w:r>
        <w:rPr>
          <w:rFonts w:asciiTheme="majorBidi" w:hAnsiTheme="majorBidi" w:cstheme="majorBidi"/>
          <w:sz w:val="24"/>
        </w:rPr>
        <w:br/>
      </w:r>
    </w:p>
    <w:p w:rsidR="008B798F" w:rsidRDefault="002E0201">
      <w:pPr>
        <w:jc w:val="left"/>
        <w:rPr>
          <w:rFonts w:asciiTheme="majorBidi" w:hAnsiTheme="majorBidi" w:cstheme="majorBidi"/>
          <w:b/>
          <w:bCs/>
          <w:sz w:val="24"/>
        </w:rPr>
      </w:pPr>
      <w:r>
        <w:rPr>
          <w:rFonts w:asciiTheme="majorBidi" w:hAnsiTheme="majorBidi" w:cstheme="majorBidi"/>
          <w:b/>
          <w:bCs/>
          <w:sz w:val="24"/>
        </w:rPr>
        <w:t>Voluntary Participation:</w:t>
      </w:r>
      <w:r>
        <w:rPr>
          <w:rFonts w:asciiTheme="majorBidi" w:hAnsiTheme="majorBidi" w:cstheme="majorBidi"/>
          <w:b/>
          <w:bCs/>
          <w:sz w:val="24"/>
        </w:rPr>
        <w:br/>
      </w:r>
      <w:r>
        <w:rPr>
          <w:rFonts w:asciiTheme="majorBidi" w:hAnsiTheme="majorBidi" w:cstheme="majorBidi"/>
          <w:sz w:val="24"/>
        </w:rPr>
        <w:t>You may withdraw at any time.</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Dissemination of Results:</w:t>
      </w:r>
      <w:r>
        <w:rPr>
          <w:rFonts w:asciiTheme="majorBidi" w:hAnsiTheme="majorBidi" w:cstheme="majorBidi"/>
          <w:b/>
          <w:bCs/>
          <w:sz w:val="24"/>
        </w:rPr>
        <w:br/>
      </w:r>
      <w:r>
        <w:rPr>
          <w:rFonts w:asciiTheme="majorBidi" w:hAnsiTheme="majorBidi" w:cstheme="majorBidi"/>
          <w:sz w:val="24"/>
        </w:rPr>
        <w:t>You will receive a summary of the results. A</w:t>
      </w:r>
      <w:r>
        <w:rPr>
          <w:rFonts w:asciiTheme="majorBidi" w:hAnsiTheme="majorBidi" w:cstheme="majorBidi"/>
          <w:sz w:val="24"/>
        </w:rPr>
        <w:t>ny new findings that affect your health will be shared.</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Ethical Approval:</w:t>
      </w:r>
      <w:r>
        <w:rPr>
          <w:rFonts w:asciiTheme="majorBidi" w:hAnsiTheme="majorBidi" w:cstheme="majorBidi"/>
          <w:b/>
          <w:bCs/>
          <w:sz w:val="24"/>
        </w:rPr>
        <w:br/>
      </w:r>
      <w:r>
        <w:rPr>
          <w:rFonts w:asciiTheme="majorBidi" w:hAnsiTheme="majorBidi" w:cstheme="majorBidi"/>
          <w:sz w:val="24"/>
        </w:rPr>
        <w:t>This study has been approved by the Makerere University School of Public Health Research and Ethics Committee (SPH-REC).</w:t>
      </w:r>
      <w:r>
        <w:rPr>
          <w:rFonts w:asciiTheme="majorBidi" w:hAnsiTheme="majorBidi" w:cstheme="majorBidi"/>
          <w:sz w:val="24"/>
        </w:rPr>
        <w:br/>
      </w:r>
      <w:r>
        <w:rPr>
          <w:rFonts w:asciiTheme="majorBidi" w:hAnsiTheme="majorBidi" w:cstheme="majorBidi"/>
          <w:sz w:val="24"/>
        </w:rPr>
        <w:br/>
        <w:t>STATEMENT OF CONSENT</w:t>
      </w:r>
      <w:r>
        <w:rPr>
          <w:rFonts w:asciiTheme="majorBidi" w:hAnsiTheme="majorBidi" w:cstheme="majorBidi"/>
          <w:sz w:val="24"/>
        </w:rPr>
        <w:br/>
        <w:t>I have been informed about the study a</w:t>
      </w:r>
      <w:r>
        <w:rPr>
          <w:rFonts w:asciiTheme="majorBidi" w:hAnsiTheme="majorBidi" w:cstheme="majorBidi"/>
          <w:sz w:val="24"/>
        </w:rPr>
        <w:t>nd voluntarily agree to participate.</w:t>
      </w:r>
      <w:r>
        <w:rPr>
          <w:rFonts w:asciiTheme="majorBidi" w:hAnsiTheme="majorBidi" w:cstheme="majorBidi"/>
          <w:sz w:val="24"/>
        </w:rPr>
        <w:br/>
        <w:t>Name of participant: ___________________________</w:t>
      </w:r>
      <w:r>
        <w:rPr>
          <w:rFonts w:asciiTheme="majorBidi" w:hAnsiTheme="majorBidi" w:cstheme="majorBidi"/>
          <w:sz w:val="24"/>
        </w:rPr>
        <w:br/>
        <w:t>Signature/Thumbprint: ___________________________  Date: ___________</w:t>
      </w:r>
      <w:r>
        <w:rPr>
          <w:rFonts w:asciiTheme="majorBidi" w:hAnsiTheme="majorBidi" w:cstheme="majorBidi"/>
          <w:sz w:val="24"/>
        </w:rPr>
        <w:br/>
      </w:r>
      <w:r>
        <w:rPr>
          <w:rFonts w:asciiTheme="majorBidi" w:hAnsiTheme="majorBidi" w:cstheme="majorBidi"/>
          <w:sz w:val="24"/>
        </w:rPr>
        <w:br/>
        <w:t>Name of parent/guardian (if applicable): _______________________</w:t>
      </w:r>
      <w:r>
        <w:rPr>
          <w:rFonts w:asciiTheme="majorBidi" w:hAnsiTheme="majorBidi" w:cstheme="majorBidi"/>
          <w:sz w:val="24"/>
        </w:rPr>
        <w:br/>
        <w:t>Signature: ________________________</w:t>
      </w:r>
      <w:r>
        <w:rPr>
          <w:rFonts w:asciiTheme="majorBidi" w:hAnsiTheme="majorBidi" w:cstheme="majorBidi"/>
          <w:sz w:val="24"/>
        </w:rPr>
        <w:t>___  Date: ___________</w:t>
      </w:r>
      <w:r>
        <w:rPr>
          <w:rFonts w:asciiTheme="majorBidi" w:hAnsiTheme="majorBidi" w:cstheme="majorBidi"/>
          <w:sz w:val="24"/>
        </w:rPr>
        <w:br/>
      </w:r>
      <w:r>
        <w:rPr>
          <w:rFonts w:asciiTheme="majorBidi" w:hAnsiTheme="majorBidi" w:cstheme="majorBidi"/>
          <w:sz w:val="24"/>
        </w:rPr>
        <w:br/>
        <w:t>Name of witness (if applicable): ___________________________  Date: ___________</w:t>
      </w:r>
      <w:r>
        <w:rPr>
          <w:rFonts w:asciiTheme="majorBidi" w:hAnsiTheme="majorBidi" w:cstheme="majorBidi"/>
          <w:sz w:val="24"/>
        </w:rPr>
        <w:br/>
      </w:r>
      <w:r>
        <w:rPr>
          <w:rFonts w:asciiTheme="majorBidi" w:hAnsiTheme="majorBidi" w:cstheme="majorBidi"/>
          <w:sz w:val="24"/>
        </w:rPr>
        <w:br/>
        <w:t>Name of interviewer: _______________________</w:t>
      </w:r>
      <w:r>
        <w:rPr>
          <w:rFonts w:asciiTheme="majorBidi" w:hAnsiTheme="majorBidi" w:cstheme="majorBidi"/>
          <w:sz w:val="24"/>
        </w:rPr>
        <w:br/>
        <w:t>Signature: ___________________________  Date: ___________</w:t>
      </w:r>
      <w:r>
        <w:rPr>
          <w:rFonts w:asciiTheme="majorBidi" w:hAnsiTheme="majorBidi" w:cstheme="majorBidi"/>
          <w:sz w:val="24"/>
        </w:rPr>
        <w:br/>
      </w:r>
    </w:p>
    <w:p w:rsidR="008B798F" w:rsidRDefault="002E0201">
      <w:pPr>
        <w:widowControl/>
        <w:jc w:val="left"/>
        <w:rPr>
          <w:rFonts w:asciiTheme="majorBidi" w:hAnsiTheme="majorBidi" w:cstheme="majorBidi"/>
          <w:b/>
          <w:bCs/>
          <w:sz w:val="24"/>
        </w:rPr>
      </w:pPr>
      <w:r>
        <w:rPr>
          <w:rFonts w:asciiTheme="majorBidi" w:hAnsiTheme="majorBidi" w:cstheme="majorBidi"/>
          <w:b/>
          <w:bCs/>
          <w:sz w:val="24"/>
        </w:rPr>
        <w:br w:type="page"/>
      </w:r>
    </w:p>
    <w:p w:rsidR="008B798F" w:rsidRDefault="002E0201">
      <w:pPr>
        <w:pStyle w:val="Title"/>
        <w:spacing w:after="0" w:line="360" w:lineRule="auto"/>
        <w:rPr>
          <w:rFonts w:asciiTheme="majorBidi" w:hAnsiTheme="majorBidi"/>
          <w:b/>
          <w:bCs/>
          <w:color w:val="auto"/>
          <w:sz w:val="24"/>
          <w:szCs w:val="24"/>
        </w:rPr>
      </w:pPr>
      <w:r>
        <w:rPr>
          <w:rFonts w:asciiTheme="majorBidi" w:hAnsiTheme="majorBidi"/>
          <w:b/>
          <w:bCs/>
          <w:color w:val="auto"/>
          <w:sz w:val="24"/>
          <w:szCs w:val="24"/>
        </w:rPr>
        <w:t>Informed Consent for In-Depth Interview (IDI)</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MAKERERE UNIVERSITY COLLEGE OF HEALTH SCIENCES</w:t>
      </w:r>
      <w:r>
        <w:rPr>
          <w:rFonts w:asciiTheme="majorBidi" w:hAnsiTheme="majorBidi" w:cstheme="majorBidi"/>
          <w:b/>
          <w:bCs/>
          <w:sz w:val="24"/>
        </w:rPr>
        <w:br/>
        <w:t>SCHOOL OF PUBLIC HEALTH RESEARCH AND ETHICS COMMITTEE (SPH-REC)</w:t>
      </w:r>
      <w:r>
        <w:rPr>
          <w:rFonts w:asciiTheme="majorBidi" w:hAnsiTheme="majorBidi" w:cstheme="majorBidi"/>
          <w:b/>
          <w:bCs/>
          <w:sz w:val="24"/>
        </w:rPr>
        <w:br/>
      </w:r>
      <w:r>
        <w:rPr>
          <w:rFonts w:asciiTheme="majorBidi" w:hAnsiTheme="majorBidi" w:cstheme="majorBidi"/>
          <w:b/>
          <w:bCs/>
          <w:sz w:val="24"/>
        </w:rPr>
        <w:br/>
        <w:t>INFORMED CONSENT FORM FOR PARTICIPATION IN AN IN-DEPTH INTERVIEW (IDI)</w:t>
      </w:r>
      <w:r>
        <w:rPr>
          <w:rFonts w:asciiTheme="majorBidi" w:hAnsiTheme="majorBidi" w:cstheme="majorBidi"/>
          <w:b/>
          <w:bCs/>
          <w:sz w:val="24"/>
        </w:rPr>
        <w:br/>
      </w:r>
      <w:r>
        <w:rPr>
          <w:rFonts w:asciiTheme="majorBidi" w:hAnsiTheme="majorBidi" w:cstheme="majorBidi"/>
          <w:b/>
          <w:bCs/>
          <w:sz w:val="24"/>
        </w:rPr>
        <w:br/>
        <w:t>Title of the Study:</w:t>
      </w:r>
      <w:r>
        <w:rPr>
          <w:rFonts w:asciiTheme="majorBidi" w:hAnsiTheme="majorBidi" w:cstheme="majorBidi"/>
          <w:b/>
          <w:bCs/>
          <w:sz w:val="24"/>
        </w:rPr>
        <w:br/>
      </w:r>
      <w:r>
        <w:rPr>
          <w:rFonts w:asciiTheme="majorBidi" w:hAnsiTheme="majorBidi" w:cstheme="majorBidi"/>
          <w:sz w:val="24"/>
        </w:rPr>
        <w:t>Post-Traumatic Stress Disorder (PTSD), Associated F</w:t>
      </w:r>
      <w:r>
        <w:rPr>
          <w:rFonts w:asciiTheme="majorBidi" w:hAnsiTheme="majorBidi" w:cstheme="majorBidi"/>
          <w:sz w:val="24"/>
        </w:rPr>
        <w:t>actors, and the Role of Social Support among Adult Refugees in Kyaka II Refugee Settlement, Uganda</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Investigators:</w:t>
      </w:r>
      <w:r>
        <w:rPr>
          <w:rFonts w:asciiTheme="majorBidi" w:hAnsiTheme="majorBidi" w:cstheme="majorBidi"/>
          <w:b/>
          <w:bCs/>
          <w:sz w:val="24"/>
        </w:rPr>
        <w:br/>
      </w:r>
      <w:r>
        <w:rPr>
          <w:rFonts w:asciiTheme="majorBidi" w:hAnsiTheme="majorBidi" w:cstheme="majorBidi"/>
          <w:sz w:val="24"/>
        </w:rPr>
        <w:t>Tulengerayo Joshua (Principal Investigator)</w:t>
      </w:r>
      <w:r>
        <w:rPr>
          <w:rFonts w:asciiTheme="majorBidi" w:hAnsiTheme="majorBidi" w:cstheme="majorBidi"/>
          <w:sz w:val="24"/>
        </w:rPr>
        <w:br/>
        <w:t>Master’s Student, Public Health Disaster Management</w:t>
      </w:r>
      <w:r>
        <w:rPr>
          <w:rFonts w:asciiTheme="majorBidi" w:hAnsiTheme="majorBidi" w:cstheme="majorBidi"/>
          <w:sz w:val="24"/>
        </w:rPr>
        <w:br/>
        <w:t>Makerere University School of Public Health</w:t>
      </w:r>
      <w:r>
        <w:rPr>
          <w:rFonts w:asciiTheme="majorBidi" w:hAnsiTheme="majorBidi" w:cstheme="majorBidi"/>
          <w:sz w:val="24"/>
        </w:rPr>
        <w:br/>
        <w:t>T</w:t>
      </w:r>
      <w:r>
        <w:rPr>
          <w:rFonts w:asciiTheme="majorBidi" w:hAnsiTheme="majorBidi" w:cstheme="majorBidi"/>
          <w:sz w:val="24"/>
        </w:rPr>
        <w:t>el: 0701595112 | Email: tulengerayo@musph.ac.ug</w:t>
      </w:r>
      <w:r>
        <w:rPr>
          <w:rFonts w:asciiTheme="majorBidi" w:hAnsiTheme="majorBidi" w:cstheme="majorBidi"/>
          <w:sz w:val="24"/>
        </w:rPr>
        <w:br/>
      </w:r>
      <w:r>
        <w:rPr>
          <w:rFonts w:asciiTheme="majorBidi" w:hAnsiTheme="majorBidi" w:cstheme="majorBidi"/>
          <w:sz w:val="24"/>
        </w:rPr>
        <w:br/>
        <w:t>Co-Investigators: [Insert other names if applicable]</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Background and Rationale:</w:t>
      </w:r>
      <w:r>
        <w:rPr>
          <w:rFonts w:asciiTheme="majorBidi" w:hAnsiTheme="majorBidi" w:cstheme="majorBidi"/>
          <w:b/>
          <w:bCs/>
          <w:sz w:val="24"/>
        </w:rPr>
        <w:br/>
      </w:r>
      <w:r>
        <w:rPr>
          <w:rFonts w:asciiTheme="majorBidi" w:hAnsiTheme="majorBidi" w:cstheme="majorBidi"/>
          <w:sz w:val="24"/>
        </w:rPr>
        <w:t>This study aims to understand PTSD, associated factors, and the role of social support in improving the mental health of refuge</w:t>
      </w:r>
      <w:r>
        <w:rPr>
          <w:rFonts w:asciiTheme="majorBidi" w:hAnsiTheme="majorBidi" w:cstheme="majorBidi"/>
          <w:sz w:val="24"/>
        </w:rPr>
        <w:t>es. Qualitative data through interviews will help provide deeper insights into these issues.</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Sponsor and Affiliation:</w:t>
      </w:r>
      <w:r>
        <w:rPr>
          <w:rFonts w:asciiTheme="majorBidi" w:hAnsiTheme="majorBidi" w:cstheme="majorBidi"/>
          <w:b/>
          <w:bCs/>
          <w:sz w:val="24"/>
        </w:rPr>
        <w:br/>
      </w:r>
      <w:r>
        <w:rPr>
          <w:rFonts w:asciiTheme="majorBidi" w:hAnsiTheme="majorBidi" w:cstheme="majorBidi"/>
          <w:sz w:val="24"/>
        </w:rPr>
        <w:t>This research is conducted by Makerere University School of Public Health.</w:t>
      </w:r>
      <w:r>
        <w:rPr>
          <w:rFonts w:asciiTheme="majorBidi" w:hAnsiTheme="majorBidi" w:cstheme="majorBidi"/>
          <w:sz w:val="24"/>
        </w:rPr>
        <w:br/>
      </w:r>
      <w:r>
        <w:rPr>
          <w:rFonts w:asciiTheme="majorBidi" w:hAnsiTheme="majorBidi" w:cstheme="majorBidi"/>
          <w:sz w:val="24"/>
        </w:rPr>
        <w:br/>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b/>
          <w:bCs/>
          <w:sz w:val="24"/>
        </w:rPr>
        <w:t>Purpose of the Study:</w:t>
      </w:r>
      <w:r>
        <w:rPr>
          <w:rFonts w:asciiTheme="majorBidi" w:hAnsiTheme="majorBidi" w:cstheme="majorBidi"/>
          <w:b/>
          <w:bCs/>
          <w:sz w:val="24"/>
        </w:rPr>
        <w:br/>
      </w:r>
      <w:r>
        <w:rPr>
          <w:rFonts w:asciiTheme="majorBidi" w:hAnsiTheme="majorBidi" w:cstheme="majorBidi"/>
          <w:sz w:val="24"/>
        </w:rPr>
        <w:t>You are being invited to participate b</w:t>
      </w:r>
      <w:r>
        <w:rPr>
          <w:rFonts w:asciiTheme="majorBidi" w:hAnsiTheme="majorBidi" w:cstheme="majorBidi"/>
          <w:sz w:val="24"/>
        </w:rPr>
        <w:t>ecause you are a refugee adult (18 years or older) living in Kyaka II. This study aims to assess PTSD, identify contributing factors, and explore social support mechanisms available to refugees. This study involves in-depth interviews that are not experime</w:t>
      </w:r>
      <w:r>
        <w:rPr>
          <w:rFonts w:asciiTheme="majorBidi" w:hAnsiTheme="majorBidi" w:cstheme="majorBidi"/>
          <w:sz w:val="24"/>
        </w:rPr>
        <w:t>ntal.</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Duration of Participation:</w:t>
      </w:r>
      <w:r>
        <w:rPr>
          <w:rFonts w:asciiTheme="majorBidi" w:hAnsiTheme="majorBidi" w:cstheme="majorBidi"/>
          <w:b/>
          <w:bCs/>
          <w:sz w:val="24"/>
        </w:rPr>
        <w:br/>
      </w:r>
      <w:r>
        <w:rPr>
          <w:rFonts w:asciiTheme="majorBidi" w:hAnsiTheme="majorBidi" w:cstheme="majorBidi"/>
          <w:sz w:val="24"/>
        </w:rPr>
        <w:t>The interview will take approximately 45-60 minutes.</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Procedures:</w:t>
      </w:r>
      <w:r>
        <w:rPr>
          <w:rFonts w:asciiTheme="majorBidi" w:hAnsiTheme="majorBidi" w:cstheme="majorBidi"/>
          <w:b/>
          <w:bCs/>
          <w:sz w:val="24"/>
        </w:rPr>
        <w:br/>
      </w:r>
      <w:r>
        <w:rPr>
          <w:rFonts w:asciiTheme="majorBidi" w:hAnsiTheme="majorBidi" w:cstheme="majorBidi"/>
          <w:sz w:val="24"/>
        </w:rPr>
        <w:t>You will participate in a one-on-one interview where you will be asked about your personal experiences, mental health, and social support systems. The quest</w:t>
      </w:r>
      <w:r>
        <w:rPr>
          <w:rFonts w:asciiTheme="majorBidi" w:hAnsiTheme="majorBidi" w:cstheme="majorBidi"/>
          <w:sz w:val="24"/>
        </w:rPr>
        <w:t>ions are open-ended and designed to gather detailed responses. Your responses will be confidential.</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Who Will Participate:</w:t>
      </w:r>
      <w:r>
        <w:rPr>
          <w:rFonts w:asciiTheme="majorBidi" w:hAnsiTheme="majorBidi" w:cstheme="majorBidi"/>
          <w:b/>
          <w:bCs/>
          <w:sz w:val="24"/>
        </w:rPr>
        <w:br/>
      </w:r>
      <w:r>
        <w:rPr>
          <w:rFonts w:asciiTheme="majorBidi" w:hAnsiTheme="majorBidi" w:cstheme="majorBidi"/>
          <w:sz w:val="24"/>
        </w:rPr>
        <w:t>The study will involve 15-30 refugee adults, each being interviewed once.</w:t>
      </w:r>
      <w:r>
        <w:rPr>
          <w:rFonts w:asciiTheme="majorBidi" w:hAnsiTheme="majorBidi" w:cstheme="majorBidi"/>
          <w:sz w:val="24"/>
        </w:rPr>
        <w:br/>
      </w:r>
      <w:r>
        <w:rPr>
          <w:rFonts w:asciiTheme="majorBidi" w:hAnsiTheme="majorBidi" w:cstheme="majorBidi"/>
          <w:sz w:val="24"/>
        </w:rPr>
        <w:br/>
        <w:t>Risks/Discomforts:</w:t>
      </w:r>
      <w:r>
        <w:rPr>
          <w:rFonts w:asciiTheme="majorBidi" w:hAnsiTheme="majorBidi" w:cstheme="majorBidi"/>
          <w:sz w:val="24"/>
        </w:rPr>
        <w:br/>
        <w:t>Some questions may make you uncomfortab</w:t>
      </w:r>
      <w:r>
        <w:rPr>
          <w:rFonts w:asciiTheme="majorBidi" w:hAnsiTheme="majorBidi" w:cstheme="majorBidi"/>
          <w:sz w:val="24"/>
        </w:rPr>
        <w:t>le, but you can skip any question or withdraw from the interview at any time without any negative consequences.</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Benefits:</w:t>
      </w:r>
      <w:r>
        <w:rPr>
          <w:rFonts w:asciiTheme="majorBidi" w:hAnsiTheme="majorBidi" w:cstheme="majorBidi"/>
          <w:b/>
          <w:bCs/>
          <w:sz w:val="24"/>
        </w:rPr>
        <w:br/>
      </w:r>
      <w:r>
        <w:rPr>
          <w:rFonts w:asciiTheme="majorBidi" w:hAnsiTheme="majorBidi" w:cstheme="majorBidi"/>
          <w:sz w:val="24"/>
        </w:rPr>
        <w:t>Your participation will provide valuable data for improving mental health and social support programs for refugees. There may be no d</w:t>
      </w:r>
      <w:r>
        <w:rPr>
          <w:rFonts w:asciiTheme="majorBidi" w:hAnsiTheme="majorBidi" w:cstheme="majorBidi"/>
          <w:sz w:val="24"/>
        </w:rPr>
        <w:t>irect benefit to you, but your contribution could help better healthcare and mental health services.</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Alternatives to Participation:</w:t>
      </w:r>
      <w:r>
        <w:rPr>
          <w:rFonts w:asciiTheme="majorBidi" w:hAnsiTheme="majorBidi" w:cstheme="majorBidi"/>
          <w:b/>
          <w:bCs/>
          <w:sz w:val="24"/>
        </w:rPr>
        <w:br/>
      </w:r>
      <w:r>
        <w:rPr>
          <w:rFonts w:asciiTheme="majorBidi" w:hAnsiTheme="majorBidi" w:cstheme="majorBidi"/>
          <w:sz w:val="24"/>
        </w:rPr>
        <w:t>Participation is voluntary, and you can choose not to participate without any penalty.</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Confidentiality:</w:t>
      </w:r>
      <w:r>
        <w:rPr>
          <w:rFonts w:asciiTheme="majorBidi" w:hAnsiTheme="majorBidi" w:cstheme="majorBidi"/>
          <w:b/>
          <w:bCs/>
          <w:sz w:val="24"/>
        </w:rPr>
        <w:br/>
      </w:r>
      <w:r>
        <w:rPr>
          <w:rFonts w:asciiTheme="majorBidi" w:hAnsiTheme="majorBidi" w:cstheme="majorBidi"/>
          <w:sz w:val="24"/>
        </w:rPr>
        <w:t>Your responses wil</w:t>
      </w:r>
      <w:r>
        <w:rPr>
          <w:rFonts w:asciiTheme="majorBidi" w:hAnsiTheme="majorBidi" w:cstheme="majorBidi"/>
          <w:sz w:val="24"/>
        </w:rPr>
        <w:t>l remain confidential. Only the research team, the SPH-REC, and the Uganda National Council for Science and Technology (UNCST) may access the data.</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Costs:</w:t>
      </w:r>
      <w:r>
        <w:rPr>
          <w:rFonts w:asciiTheme="majorBidi" w:hAnsiTheme="majorBidi" w:cstheme="majorBidi"/>
          <w:b/>
          <w:bCs/>
          <w:sz w:val="24"/>
        </w:rPr>
        <w:br/>
      </w:r>
      <w:r>
        <w:rPr>
          <w:rFonts w:asciiTheme="majorBidi" w:hAnsiTheme="majorBidi" w:cstheme="majorBidi"/>
          <w:sz w:val="24"/>
        </w:rPr>
        <w:t>There are no costs associated with participation.</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Compensation:</w:t>
      </w:r>
      <w:r>
        <w:rPr>
          <w:rFonts w:asciiTheme="majorBidi" w:hAnsiTheme="majorBidi" w:cstheme="majorBidi"/>
          <w:b/>
          <w:bCs/>
          <w:sz w:val="24"/>
        </w:rPr>
        <w:br/>
      </w:r>
      <w:r>
        <w:rPr>
          <w:rFonts w:asciiTheme="majorBidi" w:hAnsiTheme="majorBidi" w:cstheme="majorBidi"/>
          <w:sz w:val="24"/>
        </w:rPr>
        <w:t xml:space="preserve">You will not receive compensation, </w:t>
      </w:r>
      <w:r>
        <w:rPr>
          <w:rFonts w:asciiTheme="majorBidi" w:hAnsiTheme="majorBidi" w:cstheme="majorBidi"/>
          <w:sz w:val="24"/>
        </w:rPr>
        <w:t>but you will be reimbursed for your time and transport.</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Reimbursement:</w:t>
      </w:r>
      <w:r>
        <w:rPr>
          <w:rFonts w:asciiTheme="majorBidi" w:hAnsiTheme="majorBidi" w:cstheme="majorBidi"/>
          <w:b/>
          <w:bCs/>
          <w:sz w:val="24"/>
        </w:rPr>
        <w:br/>
      </w:r>
      <w:r>
        <w:rPr>
          <w:rFonts w:asciiTheme="majorBidi" w:hAnsiTheme="majorBidi" w:cstheme="majorBidi"/>
          <w:sz w:val="24"/>
        </w:rPr>
        <w:t>You will receive UGX 10,000 to cover transport and time costs.</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Questions About the Study:</w:t>
      </w:r>
      <w:r>
        <w:rPr>
          <w:rFonts w:asciiTheme="majorBidi" w:hAnsiTheme="majorBidi" w:cstheme="majorBidi"/>
          <w:b/>
          <w:bCs/>
          <w:sz w:val="24"/>
        </w:rPr>
        <w:br/>
      </w:r>
      <w:r>
        <w:rPr>
          <w:rFonts w:asciiTheme="majorBidi" w:hAnsiTheme="majorBidi" w:cstheme="majorBidi"/>
          <w:sz w:val="24"/>
        </w:rPr>
        <w:t>For any study-related questions, please contact:</w:t>
      </w:r>
      <w:r>
        <w:rPr>
          <w:rFonts w:asciiTheme="majorBidi" w:hAnsiTheme="majorBidi" w:cstheme="majorBidi"/>
          <w:sz w:val="24"/>
        </w:rPr>
        <w:br/>
        <w:t>Tulengerayo Joshua</w:t>
      </w:r>
      <w:r>
        <w:rPr>
          <w:rFonts w:asciiTheme="majorBidi" w:hAnsiTheme="majorBidi" w:cstheme="majorBidi"/>
          <w:sz w:val="24"/>
        </w:rPr>
        <w:br/>
        <w:t>Phone: 0701595112</w:t>
      </w:r>
      <w:r>
        <w:rPr>
          <w:rFonts w:asciiTheme="majorBidi" w:hAnsiTheme="majorBidi" w:cstheme="majorBidi"/>
          <w:sz w:val="24"/>
        </w:rPr>
        <w:br/>
        <w:t xml:space="preserve">Email: </w:t>
      </w:r>
      <w:r>
        <w:rPr>
          <w:rFonts w:asciiTheme="majorBidi" w:hAnsiTheme="majorBidi" w:cstheme="majorBidi"/>
          <w:sz w:val="24"/>
        </w:rPr>
        <w:t>tulengerayo@musph.ac.ug</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Questions About Your Rights:</w:t>
      </w:r>
      <w:r>
        <w:rPr>
          <w:rFonts w:asciiTheme="majorBidi" w:hAnsiTheme="majorBidi" w:cstheme="majorBidi"/>
          <w:b/>
          <w:bCs/>
          <w:sz w:val="24"/>
        </w:rPr>
        <w:br/>
      </w:r>
      <w:r>
        <w:rPr>
          <w:rFonts w:asciiTheme="majorBidi" w:hAnsiTheme="majorBidi" w:cstheme="majorBidi"/>
          <w:sz w:val="24"/>
        </w:rPr>
        <w:t>If you have questions about your rights as a participant, please contact:</w:t>
      </w:r>
      <w:r>
        <w:rPr>
          <w:rFonts w:asciiTheme="majorBidi" w:hAnsiTheme="majorBidi" w:cstheme="majorBidi"/>
          <w:sz w:val="24"/>
        </w:rPr>
        <w:br/>
        <w:t>Dr. Kagaayi Joseph</w:t>
      </w:r>
      <w:r>
        <w:rPr>
          <w:rFonts w:asciiTheme="majorBidi" w:hAnsiTheme="majorBidi" w:cstheme="majorBidi"/>
          <w:sz w:val="24"/>
        </w:rPr>
        <w:br/>
        <w:t>Chairperson, SPH-REC</w:t>
      </w:r>
      <w:r>
        <w:rPr>
          <w:rFonts w:asciiTheme="majorBidi" w:hAnsiTheme="majorBidi" w:cstheme="majorBidi"/>
          <w:sz w:val="24"/>
        </w:rPr>
        <w:br/>
        <w:t>Phone: 0773785333</w:t>
      </w:r>
      <w:r>
        <w:rPr>
          <w:rFonts w:asciiTheme="majorBidi" w:hAnsiTheme="majorBidi" w:cstheme="majorBidi"/>
          <w:sz w:val="24"/>
        </w:rPr>
        <w:br/>
        <w:t>Email: jkagaayi@musph.ac.ug</w:t>
      </w:r>
      <w:r>
        <w:rPr>
          <w:rFonts w:asciiTheme="majorBidi" w:hAnsiTheme="majorBidi" w:cstheme="majorBidi"/>
          <w:sz w:val="24"/>
        </w:rPr>
        <w:br/>
      </w:r>
      <w:r>
        <w:rPr>
          <w:rFonts w:asciiTheme="majorBidi" w:hAnsiTheme="majorBidi" w:cstheme="majorBidi"/>
          <w:b/>
          <w:bCs/>
          <w:sz w:val="24"/>
        </w:rPr>
        <w:t>Voluntary Participation:</w:t>
      </w:r>
      <w:r>
        <w:rPr>
          <w:rFonts w:asciiTheme="majorBidi" w:hAnsiTheme="majorBidi" w:cstheme="majorBidi"/>
          <w:b/>
          <w:bCs/>
          <w:sz w:val="24"/>
        </w:rPr>
        <w:br/>
      </w:r>
      <w:r>
        <w:rPr>
          <w:rFonts w:asciiTheme="majorBidi" w:hAnsiTheme="majorBidi" w:cstheme="majorBidi"/>
          <w:sz w:val="24"/>
        </w:rPr>
        <w:t xml:space="preserve">Participation is </w:t>
      </w:r>
      <w:r>
        <w:rPr>
          <w:rFonts w:asciiTheme="majorBidi" w:hAnsiTheme="majorBidi" w:cstheme="majorBidi"/>
          <w:sz w:val="24"/>
        </w:rPr>
        <w:t>voluntary. You may withdraw at any time without penalty.</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Dissemination of Results:</w:t>
      </w:r>
      <w:r>
        <w:rPr>
          <w:rFonts w:asciiTheme="majorBidi" w:hAnsiTheme="majorBidi" w:cstheme="majorBidi"/>
          <w:b/>
          <w:bCs/>
          <w:sz w:val="24"/>
        </w:rPr>
        <w:br/>
      </w:r>
      <w:r>
        <w:rPr>
          <w:rFonts w:asciiTheme="majorBidi" w:hAnsiTheme="majorBidi" w:cstheme="majorBidi"/>
          <w:sz w:val="24"/>
        </w:rPr>
        <w:t>You will receive a summary of the findings from the study. Any relevant new information will be shared with you.</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Ethical Approval:</w:t>
      </w:r>
      <w:r>
        <w:rPr>
          <w:rFonts w:asciiTheme="majorBidi" w:hAnsiTheme="majorBidi" w:cstheme="majorBidi"/>
          <w:b/>
          <w:bCs/>
          <w:sz w:val="24"/>
        </w:rPr>
        <w:br/>
      </w:r>
      <w:r>
        <w:rPr>
          <w:rFonts w:asciiTheme="majorBidi" w:hAnsiTheme="majorBidi" w:cstheme="majorBidi"/>
          <w:sz w:val="24"/>
        </w:rPr>
        <w:t>This study has been approved by the Mak</w:t>
      </w:r>
      <w:r>
        <w:rPr>
          <w:rFonts w:asciiTheme="majorBidi" w:hAnsiTheme="majorBidi" w:cstheme="majorBidi"/>
          <w:sz w:val="24"/>
        </w:rPr>
        <w:t>erere University School of Public Health Research and Ethics Committee (SPH-REC).</w:t>
      </w:r>
      <w:r>
        <w:rPr>
          <w:rFonts w:asciiTheme="majorBidi" w:hAnsiTheme="majorBidi" w:cstheme="majorBidi"/>
          <w:sz w:val="24"/>
        </w:rPr>
        <w:br/>
      </w:r>
      <w:r>
        <w:rPr>
          <w:rFonts w:asciiTheme="majorBidi" w:hAnsiTheme="majorBidi" w:cstheme="majorBidi"/>
          <w:sz w:val="24"/>
        </w:rPr>
        <w:br/>
        <w:t>STATEMENT OF CONSENT</w:t>
      </w:r>
      <w:r>
        <w:rPr>
          <w:rFonts w:asciiTheme="majorBidi" w:hAnsiTheme="majorBidi" w:cstheme="majorBidi"/>
          <w:sz w:val="24"/>
        </w:rPr>
        <w:br/>
        <w:t>I have been informed about the study and voluntarily agree to participate.</w:t>
      </w:r>
      <w:r>
        <w:rPr>
          <w:rFonts w:asciiTheme="majorBidi" w:hAnsiTheme="majorBidi" w:cstheme="majorBidi"/>
          <w:sz w:val="24"/>
        </w:rPr>
        <w:br/>
        <w:t>Name of participant: ___________________________</w:t>
      </w:r>
      <w:r>
        <w:rPr>
          <w:rFonts w:asciiTheme="majorBidi" w:hAnsiTheme="majorBidi" w:cstheme="majorBidi"/>
          <w:sz w:val="24"/>
        </w:rPr>
        <w:br/>
        <w:t>Signature/Thumbprint: ______</w:t>
      </w:r>
      <w:r>
        <w:rPr>
          <w:rFonts w:asciiTheme="majorBidi" w:hAnsiTheme="majorBidi" w:cstheme="majorBidi"/>
          <w:sz w:val="24"/>
        </w:rPr>
        <w:t>_____________________  Date: ___________</w:t>
      </w:r>
      <w:r>
        <w:rPr>
          <w:rFonts w:asciiTheme="majorBidi" w:hAnsiTheme="majorBidi" w:cstheme="majorBidi"/>
          <w:sz w:val="24"/>
        </w:rPr>
        <w:br/>
      </w:r>
      <w:r>
        <w:rPr>
          <w:rFonts w:asciiTheme="majorBidi" w:hAnsiTheme="majorBidi" w:cstheme="majorBidi"/>
          <w:sz w:val="24"/>
        </w:rPr>
        <w:br/>
        <w:t>Name of parent/guardian (if applicable): _______________________</w:t>
      </w:r>
      <w:r>
        <w:rPr>
          <w:rFonts w:asciiTheme="majorBidi" w:hAnsiTheme="majorBidi" w:cstheme="majorBidi"/>
          <w:sz w:val="24"/>
        </w:rPr>
        <w:br/>
        <w:t>Signature: ___________________________  Date: ___________</w:t>
      </w:r>
      <w:r>
        <w:rPr>
          <w:rFonts w:asciiTheme="majorBidi" w:hAnsiTheme="majorBidi" w:cstheme="majorBidi"/>
          <w:sz w:val="24"/>
        </w:rPr>
        <w:br/>
      </w:r>
      <w:r>
        <w:rPr>
          <w:rFonts w:asciiTheme="majorBidi" w:hAnsiTheme="majorBidi" w:cstheme="majorBidi"/>
          <w:sz w:val="24"/>
        </w:rPr>
        <w:br/>
        <w:t>Name of witness (if applicable): ___________________________  Date: ___________</w:t>
      </w:r>
      <w:r>
        <w:rPr>
          <w:rFonts w:asciiTheme="majorBidi" w:hAnsiTheme="majorBidi" w:cstheme="majorBidi"/>
          <w:sz w:val="24"/>
        </w:rPr>
        <w:br/>
      </w:r>
      <w:r>
        <w:rPr>
          <w:rFonts w:asciiTheme="majorBidi" w:hAnsiTheme="majorBidi" w:cstheme="majorBidi"/>
          <w:sz w:val="24"/>
        </w:rPr>
        <w:br/>
        <w:t>Name of i</w:t>
      </w:r>
      <w:r>
        <w:rPr>
          <w:rFonts w:asciiTheme="majorBidi" w:hAnsiTheme="majorBidi" w:cstheme="majorBidi"/>
          <w:sz w:val="24"/>
        </w:rPr>
        <w:t>nterviewer: _______________________</w:t>
      </w:r>
      <w:r>
        <w:rPr>
          <w:rFonts w:asciiTheme="majorBidi" w:hAnsiTheme="majorBidi" w:cstheme="majorBidi"/>
          <w:sz w:val="24"/>
        </w:rPr>
        <w:br/>
        <w:t>Signature: ___________________________  Date: ___________</w:t>
      </w:r>
      <w:r>
        <w:rPr>
          <w:rFonts w:asciiTheme="majorBidi" w:hAnsiTheme="majorBidi" w:cstheme="majorBidi"/>
          <w:sz w:val="24"/>
        </w:rPr>
        <w:br/>
      </w:r>
    </w:p>
    <w:p w:rsidR="008B798F" w:rsidRDefault="008B798F">
      <w:pPr>
        <w:widowControl/>
        <w:jc w:val="left"/>
        <w:rPr>
          <w:rFonts w:asciiTheme="majorBidi" w:hAnsiTheme="majorBidi" w:cstheme="majorBidi"/>
          <w:b/>
          <w:bCs/>
          <w:sz w:val="24"/>
        </w:rPr>
      </w:pPr>
    </w:p>
    <w:p w:rsidR="008B798F" w:rsidRDefault="002E0201">
      <w:pPr>
        <w:widowControl/>
        <w:jc w:val="left"/>
        <w:rPr>
          <w:rFonts w:ascii="Times New Roman" w:hAnsi="Times New Roman" w:cs="Times New Roman"/>
          <w:b/>
        </w:rPr>
      </w:pPr>
      <w:r>
        <w:rPr>
          <w:rFonts w:ascii="Times New Roman" w:hAnsi="Times New Roman" w:cs="Times New Roman"/>
          <w:b/>
        </w:rPr>
        <w:br w:type="page"/>
      </w:r>
    </w:p>
    <w:p w:rsidR="008B798F" w:rsidRDefault="002E0201">
      <w:pPr>
        <w:pStyle w:val="Title"/>
        <w:spacing w:after="0" w:line="360" w:lineRule="auto"/>
        <w:rPr>
          <w:rFonts w:asciiTheme="majorBidi" w:hAnsiTheme="majorBidi"/>
          <w:b/>
          <w:bCs/>
          <w:color w:val="auto"/>
          <w:sz w:val="24"/>
          <w:szCs w:val="24"/>
        </w:rPr>
      </w:pPr>
      <w:r>
        <w:rPr>
          <w:rFonts w:asciiTheme="majorBidi" w:hAnsiTheme="majorBidi"/>
          <w:b/>
          <w:bCs/>
          <w:color w:val="auto"/>
          <w:sz w:val="24"/>
          <w:szCs w:val="24"/>
        </w:rPr>
        <w:t>Informed Consent for Key Informant Interview (KII)</w:t>
      </w:r>
    </w:p>
    <w:p w:rsidR="008B798F" w:rsidRDefault="002E0201">
      <w:pPr>
        <w:pStyle w:val="Title"/>
        <w:spacing w:after="0" w:line="360" w:lineRule="auto"/>
        <w:rPr>
          <w:rFonts w:ascii="Times New Roman" w:hAnsi="Times New Roman" w:cs="Times New Roman"/>
          <w:color w:val="auto"/>
          <w:sz w:val="24"/>
          <w:szCs w:val="24"/>
        </w:rPr>
      </w:pPr>
      <w:r>
        <w:rPr>
          <w:rFonts w:asciiTheme="majorBidi" w:hAnsiTheme="majorBidi"/>
          <w:b/>
          <w:bCs/>
          <w:color w:val="auto"/>
          <w:sz w:val="24"/>
          <w:szCs w:val="24"/>
        </w:rPr>
        <w:t>MAKERERE UNIVERSITY COLLEGE OF HEALTH SCIENCES</w:t>
      </w:r>
      <w:r>
        <w:rPr>
          <w:rFonts w:asciiTheme="majorBidi" w:hAnsiTheme="majorBidi"/>
          <w:b/>
          <w:bCs/>
          <w:color w:val="auto"/>
          <w:sz w:val="24"/>
          <w:szCs w:val="24"/>
        </w:rPr>
        <w:br/>
        <w:t xml:space="preserve">SCHOOL OF PUBLIC HEALTH RESEARCH AND ETHICS COMMITTEE </w:t>
      </w:r>
      <w:r>
        <w:rPr>
          <w:rFonts w:asciiTheme="majorBidi" w:hAnsiTheme="majorBidi"/>
          <w:b/>
          <w:bCs/>
          <w:color w:val="auto"/>
          <w:sz w:val="24"/>
          <w:szCs w:val="24"/>
        </w:rPr>
        <w:t>(SPH-REC)</w:t>
      </w:r>
      <w:r>
        <w:rPr>
          <w:rFonts w:asciiTheme="majorBidi" w:hAnsiTheme="majorBidi"/>
          <w:b/>
          <w:bCs/>
          <w:color w:val="auto"/>
          <w:sz w:val="24"/>
          <w:szCs w:val="24"/>
        </w:rPr>
        <w:br/>
      </w:r>
      <w:r>
        <w:rPr>
          <w:rFonts w:asciiTheme="majorBidi" w:hAnsiTheme="majorBidi"/>
          <w:b/>
          <w:bCs/>
          <w:color w:val="auto"/>
          <w:sz w:val="24"/>
          <w:szCs w:val="24"/>
        </w:rPr>
        <w:br/>
        <w:t>INFORMED CONSENT FORM FOR PARTICIPATION IN A KEY INFORMANT INTERVIEW (KII)</w:t>
      </w:r>
      <w:r>
        <w:rPr>
          <w:rFonts w:asciiTheme="majorBidi" w:hAnsiTheme="majorBidi"/>
          <w:b/>
          <w:bCs/>
          <w:color w:val="auto"/>
          <w:sz w:val="24"/>
          <w:szCs w:val="24"/>
        </w:rPr>
        <w:br/>
        <w:t>Title of the Study:</w:t>
      </w:r>
      <w:r>
        <w:rPr>
          <w:rFonts w:asciiTheme="majorBidi" w:hAnsiTheme="majorBidi"/>
          <w:b/>
          <w:bCs/>
          <w:color w:val="auto"/>
          <w:sz w:val="24"/>
          <w:szCs w:val="24"/>
        </w:rPr>
        <w:br/>
      </w:r>
      <w:r>
        <w:rPr>
          <w:rFonts w:asciiTheme="majorBidi" w:hAnsiTheme="majorBidi"/>
          <w:color w:val="auto"/>
          <w:sz w:val="24"/>
          <w:szCs w:val="24"/>
        </w:rPr>
        <w:t>Post-Traumatic Stress Disorder (PTSD), Associated Factors, and the Role of Social Support among Adult Refugees in Kyaka II Refugee Settlement, Uganda</w:t>
      </w:r>
      <w:r>
        <w:rPr>
          <w:rFonts w:asciiTheme="majorBidi" w:hAnsiTheme="majorBidi"/>
          <w:color w:val="auto"/>
          <w:sz w:val="24"/>
          <w:szCs w:val="24"/>
        </w:rPr>
        <w:br/>
      </w:r>
      <w:r>
        <w:rPr>
          <w:rFonts w:asciiTheme="majorBidi" w:hAnsiTheme="majorBidi"/>
          <w:b/>
          <w:bCs/>
          <w:color w:val="auto"/>
          <w:sz w:val="24"/>
          <w:szCs w:val="24"/>
        </w:rPr>
        <w:t>Investigators:</w:t>
      </w:r>
      <w:r>
        <w:rPr>
          <w:rFonts w:asciiTheme="majorBidi" w:hAnsiTheme="majorBidi"/>
          <w:b/>
          <w:bCs/>
          <w:color w:val="auto"/>
          <w:sz w:val="24"/>
          <w:szCs w:val="24"/>
        </w:rPr>
        <w:br/>
      </w:r>
      <w:r>
        <w:rPr>
          <w:rFonts w:asciiTheme="majorBidi" w:hAnsiTheme="majorBidi"/>
          <w:color w:val="auto"/>
          <w:sz w:val="24"/>
          <w:szCs w:val="24"/>
        </w:rPr>
        <w:t>Tulengerayo Joshua (Principal Investigator)</w:t>
      </w:r>
      <w:r>
        <w:rPr>
          <w:rFonts w:asciiTheme="majorBidi" w:hAnsiTheme="majorBidi"/>
          <w:color w:val="auto"/>
          <w:sz w:val="24"/>
          <w:szCs w:val="24"/>
        </w:rPr>
        <w:br/>
        <w:t>Master’s Student, Public Health Disaster Management</w:t>
      </w:r>
      <w:r>
        <w:rPr>
          <w:rFonts w:asciiTheme="majorBidi" w:hAnsiTheme="majorBidi"/>
          <w:color w:val="auto"/>
          <w:sz w:val="24"/>
          <w:szCs w:val="24"/>
        </w:rPr>
        <w:br/>
        <w:t>Makerere University School of Public Health</w:t>
      </w:r>
      <w:r>
        <w:rPr>
          <w:rFonts w:asciiTheme="majorBidi" w:hAnsiTheme="majorBidi"/>
          <w:color w:val="auto"/>
          <w:sz w:val="24"/>
          <w:szCs w:val="24"/>
        </w:rPr>
        <w:br/>
        <w:t>Tel: 0701595112 | Email: tulengerayo@musph.ac.ug</w:t>
      </w:r>
      <w:r>
        <w:rPr>
          <w:rFonts w:asciiTheme="majorBidi" w:hAnsiTheme="majorBidi"/>
          <w:color w:val="auto"/>
          <w:sz w:val="24"/>
          <w:szCs w:val="24"/>
        </w:rPr>
        <w:br/>
      </w:r>
      <w:r>
        <w:rPr>
          <w:rFonts w:asciiTheme="majorBidi" w:hAnsiTheme="majorBidi"/>
          <w:b/>
          <w:bCs/>
          <w:color w:val="auto"/>
          <w:sz w:val="24"/>
          <w:szCs w:val="24"/>
        </w:rPr>
        <w:t>Co-Investigators:</w:t>
      </w:r>
      <w:r>
        <w:rPr>
          <w:rFonts w:asciiTheme="majorBidi" w:hAnsiTheme="majorBidi"/>
          <w:color w:val="auto"/>
          <w:sz w:val="24"/>
          <w:szCs w:val="24"/>
        </w:rPr>
        <w:t xml:space="preserve"> [Insert other names if applicable]</w:t>
      </w:r>
      <w:r>
        <w:rPr>
          <w:rFonts w:asciiTheme="majorBidi" w:hAnsiTheme="majorBidi"/>
          <w:color w:val="auto"/>
          <w:sz w:val="24"/>
          <w:szCs w:val="24"/>
        </w:rPr>
        <w:br/>
      </w:r>
      <w:r>
        <w:rPr>
          <w:rFonts w:asciiTheme="majorBidi" w:hAnsiTheme="majorBidi"/>
          <w:b/>
          <w:bCs/>
          <w:color w:val="auto"/>
          <w:sz w:val="24"/>
          <w:szCs w:val="24"/>
        </w:rPr>
        <w:t>Background and Rationale:</w:t>
      </w:r>
      <w:r>
        <w:rPr>
          <w:rFonts w:asciiTheme="majorBidi" w:hAnsiTheme="majorBidi"/>
          <w:b/>
          <w:bCs/>
          <w:color w:val="auto"/>
          <w:sz w:val="24"/>
          <w:szCs w:val="24"/>
        </w:rPr>
        <w:br/>
      </w:r>
      <w:r>
        <w:rPr>
          <w:rFonts w:asciiTheme="majorBidi" w:hAnsiTheme="majorBidi"/>
          <w:color w:val="auto"/>
          <w:sz w:val="24"/>
          <w:szCs w:val="24"/>
        </w:rPr>
        <w:t>This study aims to understand PTSD, associated factors, and the role of social support in improving the mental health of refugees. Key informant interviews will provide expert insights into the challenges faced by refugees and ex</w:t>
      </w:r>
      <w:r>
        <w:rPr>
          <w:rFonts w:asciiTheme="majorBidi" w:hAnsiTheme="majorBidi"/>
          <w:color w:val="auto"/>
          <w:sz w:val="24"/>
          <w:szCs w:val="24"/>
        </w:rPr>
        <w:t>isting support systems.</w:t>
      </w:r>
      <w:r>
        <w:rPr>
          <w:rFonts w:asciiTheme="majorBidi" w:hAnsiTheme="majorBidi"/>
          <w:color w:val="auto"/>
          <w:sz w:val="24"/>
          <w:szCs w:val="24"/>
        </w:rPr>
        <w:br/>
      </w:r>
      <w:r>
        <w:rPr>
          <w:rFonts w:asciiTheme="majorBidi" w:hAnsiTheme="majorBidi"/>
          <w:b/>
          <w:bCs/>
          <w:color w:val="auto"/>
          <w:sz w:val="24"/>
          <w:szCs w:val="24"/>
        </w:rPr>
        <w:t>Sponsor and Affiliation:</w:t>
      </w:r>
      <w:r>
        <w:rPr>
          <w:rFonts w:asciiTheme="majorBidi" w:hAnsiTheme="majorBidi"/>
          <w:b/>
          <w:bCs/>
          <w:color w:val="auto"/>
          <w:sz w:val="24"/>
          <w:szCs w:val="24"/>
        </w:rPr>
        <w:br/>
      </w:r>
      <w:r>
        <w:rPr>
          <w:rFonts w:asciiTheme="majorBidi" w:hAnsiTheme="majorBidi"/>
          <w:color w:val="auto"/>
          <w:sz w:val="24"/>
          <w:szCs w:val="24"/>
        </w:rPr>
        <w:t>This research is conducted by Makerere University School of Public Health.</w:t>
      </w:r>
      <w:r>
        <w:rPr>
          <w:rFonts w:asciiTheme="majorBidi" w:hAnsiTheme="majorBidi"/>
          <w:color w:val="auto"/>
          <w:sz w:val="24"/>
          <w:szCs w:val="24"/>
        </w:rPr>
        <w:br/>
      </w:r>
      <w:r>
        <w:rPr>
          <w:rFonts w:asciiTheme="majorBidi" w:hAnsiTheme="majorBidi"/>
          <w:b/>
          <w:bCs/>
          <w:color w:val="auto"/>
          <w:sz w:val="24"/>
          <w:szCs w:val="24"/>
        </w:rPr>
        <w:t>Purpose of the Study:</w:t>
      </w:r>
      <w:r>
        <w:rPr>
          <w:rFonts w:asciiTheme="majorBidi" w:hAnsiTheme="majorBidi"/>
          <w:b/>
          <w:bCs/>
          <w:color w:val="auto"/>
          <w:sz w:val="24"/>
          <w:szCs w:val="24"/>
        </w:rPr>
        <w:br/>
      </w:r>
      <w:r>
        <w:rPr>
          <w:rFonts w:asciiTheme="majorBidi" w:hAnsiTheme="majorBidi"/>
          <w:color w:val="auto"/>
          <w:sz w:val="24"/>
          <w:szCs w:val="24"/>
        </w:rPr>
        <w:t xml:space="preserve">You are being invited to participate because you are an expert or community leader who works with refugees in </w:t>
      </w:r>
      <w:r>
        <w:rPr>
          <w:rFonts w:asciiTheme="majorBidi" w:hAnsiTheme="majorBidi"/>
          <w:color w:val="auto"/>
          <w:sz w:val="24"/>
          <w:szCs w:val="24"/>
        </w:rPr>
        <w:t>Kyaka II. This study aims to explore the factors contributing to PTSD among refugees and identify effective social support systems. This study involves key informant interviews.</w:t>
      </w:r>
      <w:r>
        <w:rPr>
          <w:rFonts w:asciiTheme="majorBidi" w:hAnsiTheme="majorBidi"/>
          <w:color w:val="auto"/>
          <w:sz w:val="24"/>
          <w:szCs w:val="24"/>
        </w:rPr>
        <w:br/>
      </w:r>
      <w:r>
        <w:rPr>
          <w:rFonts w:asciiTheme="majorBidi" w:hAnsiTheme="majorBidi"/>
          <w:b/>
          <w:bCs/>
          <w:color w:val="auto"/>
          <w:sz w:val="24"/>
          <w:szCs w:val="24"/>
        </w:rPr>
        <w:t>Duration of Participation:</w:t>
      </w:r>
      <w:r>
        <w:rPr>
          <w:rFonts w:asciiTheme="majorBidi" w:hAnsiTheme="majorBidi"/>
          <w:b/>
          <w:bCs/>
          <w:color w:val="auto"/>
          <w:sz w:val="24"/>
          <w:szCs w:val="24"/>
        </w:rPr>
        <w:br/>
      </w:r>
      <w:r>
        <w:rPr>
          <w:rFonts w:asciiTheme="majorBidi" w:hAnsiTheme="majorBidi"/>
          <w:color w:val="auto"/>
          <w:sz w:val="24"/>
          <w:szCs w:val="24"/>
        </w:rPr>
        <w:t>The interview will take approximately 45-60 minutes</w:t>
      </w:r>
      <w:r>
        <w:rPr>
          <w:rFonts w:asciiTheme="majorBidi" w:hAnsiTheme="majorBidi"/>
          <w:color w:val="auto"/>
          <w:sz w:val="24"/>
          <w:szCs w:val="24"/>
        </w:rPr>
        <w:t>.</w:t>
      </w:r>
      <w:r>
        <w:rPr>
          <w:rFonts w:asciiTheme="majorBidi" w:hAnsiTheme="majorBidi"/>
          <w:color w:val="auto"/>
          <w:sz w:val="24"/>
          <w:szCs w:val="24"/>
        </w:rPr>
        <w:br/>
      </w:r>
      <w:r>
        <w:rPr>
          <w:rFonts w:asciiTheme="majorBidi" w:hAnsiTheme="majorBidi"/>
          <w:b/>
          <w:bCs/>
          <w:color w:val="auto"/>
          <w:sz w:val="24"/>
          <w:szCs w:val="24"/>
        </w:rPr>
        <w:t>Procedures:</w:t>
      </w:r>
      <w:r>
        <w:rPr>
          <w:rFonts w:asciiTheme="majorBidi" w:hAnsiTheme="majorBidi"/>
          <w:b/>
          <w:bCs/>
          <w:color w:val="auto"/>
          <w:sz w:val="24"/>
          <w:szCs w:val="24"/>
        </w:rPr>
        <w:br/>
      </w:r>
      <w:r>
        <w:rPr>
          <w:rFonts w:asciiTheme="majorBidi" w:hAnsiTheme="majorBidi"/>
          <w:color w:val="auto"/>
          <w:sz w:val="24"/>
          <w:szCs w:val="24"/>
        </w:rPr>
        <w:t>You will participate in a one-on-one interview where you will be asked about your professional experiences, observations of refugees’ mental health, and social support systems. Your insights will be kept confidential.</w:t>
      </w:r>
      <w:r>
        <w:rPr>
          <w:rFonts w:asciiTheme="majorBidi" w:hAnsiTheme="majorBidi"/>
          <w:color w:val="auto"/>
          <w:sz w:val="24"/>
          <w:szCs w:val="24"/>
        </w:rPr>
        <w:br/>
      </w:r>
      <w:r>
        <w:rPr>
          <w:rFonts w:asciiTheme="majorBidi" w:hAnsiTheme="majorBidi"/>
          <w:b/>
          <w:bCs/>
          <w:color w:val="auto"/>
          <w:sz w:val="24"/>
          <w:szCs w:val="24"/>
        </w:rPr>
        <w:t>Who Will Participate:</w:t>
      </w:r>
      <w:r>
        <w:rPr>
          <w:rFonts w:asciiTheme="majorBidi" w:hAnsiTheme="majorBidi"/>
          <w:b/>
          <w:bCs/>
          <w:color w:val="auto"/>
          <w:sz w:val="24"/>
          <w:szCs w:val="24"/>
        </w:rPr>
        <w:br/>
      </w:r>
      <w:r>
        <w:rPr>
          <w:rFonts w:asciiTheme="majorBidi" w:hAnsiTheme="majorBidi"/>
          <w:color w:val="auto"/>
          <w:sz w:val="24"/>
          <w:szCs w:val="24"/>
        </w:rPr>
        <w:t>Th</w:t>
      </w:r>
      <w:r>
        <w:rPr>
          <w:rFonts w:asciiTheme="majorBidi" w:hAnsiTheme="majorBidi"/>
          <w:color w:val="auto"/>
          <w:sz w:val="24"/>
          <w:szCs w:val="24"/>
        </w:rPr>
        <w:t>e study will involve 10-15 key informants, each being interviewed once.</w:t>
      </w:r>
      <w:r>
        <w:rPr>
          <w:rFonts w:asciiTheme="majorBidi" w:hAnsiTheme="majorBidi"/>
          <w:color w:val="auto"/>
          <w:sz w:val="24"/>
          <w:szCs w:val="24"/>
        </w:rPr>
        <w:br/>
      </w:r>
      <w:r>
        <w:rPr>
          <w:rFonts w:asciiTheme="majorBidi" w:hAnsiTheme="majorBidi"/>
          <w:b/>
          <w:bCs/>
          <w:color w:val="auto"/>
          <w:sz w:val="24"/>
          <w:szCs w:val="24"/>
        </w:rPr>
        <w:t>Risks/Discomforts:</w:t>
      </w:r>
      <w:r>
        <w:rPr>
          <w:rFonts w:asciiTheme="majorBidi" w:hAnsiTheme="majorBidi"/>
          <w:b/>
          <w:bCs/>
          <w:color w:val="auto"/>
          <w:sz w:val="24"/>
          <w:szCs w:val="24"/>
        </w:rPr>
        <w:br/>
      </w:r>
      <w:r>
        <w:rPr>
          <w:rFonts w:asciiTheme="majorBidi" w:hAnsiTheme="majorBidi"/>
          <w:color w:val="auto"/>
          <w:sz w:val="24"/>
          <w:szCs w:val="24"/>
        </w:rPr>
        <w:t>There are no significant risks involved, but some questions may be sensitive. You can skip any question or withdraw from the interview at any time.</w:t>
      </w:r>
      <w:r>
        <w:rPr>
          <w:rFonts w:asciiTheme="majorBidi" w:hAnsiTheme="majorBidi"/>
          <w:color w:val="auto"/>
          <w:sz w:val="24"/>
          <w:szCs w:val="24"/>
        </w:rPr>
        <w:br/>
      </w:r>
      <w:r>
        <w:rPr>
          <w:rFonts w:asciiTheme="majorBidi" w:hAnsiTheme="majorBidi"/>
          <w:b/>
          <w:bCs/>
          <w:color w:val="auto"/>
          <w:sz w:val="24"/>
          <w:szCs w:val="24"/>
        </w:rPr>
        <w:t>Benefits</w:t>
      </w:r>
      <w:r>
        <w:rPr>
          <w:rFonts w:asciiTheme="majorBidi" w:hAnsiTheme="majorBidi"/>
          <w:b/>
          <w:bCs/>
          <w:color w:val="auto"/>
          <w:sz w:val="24"/>
          <w:szCs w:val="24"/>
        </w:rPr>
        <w:br/>
      </w:r>
      <w:r>
        <w:rPr>
          <w:rFonts w:asciiTheme="majorBidi" w:hAnsiTheme="majorBidi"/>
          <w:color w:val="auto"/>
          <w:sz w:val="24"/>
          <w:szCs w:val="24"/>
        </w:rPr>
        <w:t>Your par</w:t>
      </w:r>
      <w:r>
        <w:rPr>
          <w:rFonts w:asciiTheme="majorBidi" w:hAnsiTheme="majorBidi"/>
          <w:color w:val="auto"/>
          <w:sz w:val="24"/>
          <w:szCs w:val="24"/>
        </w:rPr>
        <w:t>ticipation will provide valuable data to enhance mental health programs for refugees. While there may be no direct benefit to you, your input could help shape future refugee healthcare policies.</w:t>
      </w:r>
      <w:r>
        <w:rPr>
          <w:rFonts w:asciiTheme="majorBidi" w:hAnsiTheme="majorBidi"/>
          <w:color w:val="auto"/>
          <w:sz w:val="24"/>
          <w:szCs w:val="24"/>
        </w:rPr>
        <w:br/>
      </w:r>
      <w:r>
        <w:rPr>
          <w:rFonts w:asciiTheme="majorBidi" w:hAnsiTheme="majorBidi"/>
          <w:b/>
          <w:bCs/>
          <w:color w:val="auto"/>
          <w:sz w:val="24"/>
          <w:szCs w:val="24"/>
        </w:rPr>
        <w:t>Alternatives to Participation:</w:t>
      </w:r>
      <w:r>
        <w:rPr>
          <w:rFonts w:asciiTheme="majorBidi" w:hAnsiTheme="majorBidi"/>
          <w:b/>
          <w:bCs/>
          <w:color w:val="auto"/>
          <w:sz w:val="24"/>
          <w:szCs w:val="24"/>
        </w:rPr>
        <w:br/>
      </w:r>
      <w:r>
        <w:rPr>
          <w:rFonts w:asciiTheme="majorBidi" w:hAnsiTheme="majorBidi"/>
          <w:color w:val="auto"/>
          <w:sz w:val="24"/>
          <w:szCs w:val="24"/>
        </w:rPr>
        <w:t>Participation is voluntary, an</w:t>
      </w:r>
      <w:r>
        <w:rPr>
          <w:rFonts w:asciiTheme="majorBidi" w:hAnsiTheme="majorBidi"/>
          <w:color w:val="auto"/>
          <w:sz w:val="24"/>
          <w:szCs w:val="24"/>
        </w:rPr>
        <w:t>d you may choose not to participate without any consequences.</w:t>
      </w:r>
      <w:r>
        <w:rPr>
          <w:rFonts w:asciiTheme="majorBidi" w:hAnsiTheme="majorBidi"/>
          <w:color w:val="auto"/>
          <w:sz w:val="24"/>
          <w:szCs w:val="24"/>
        </w:rPr>
        <w:br/>
      </w:r>
      <w:r>
        <w:rPr>
          <w:rFonts w:asciiTheme="majorBidi" w:hAnsiTheme="majorBidi"/>
          <w:b/>
          <w:bCs/>
          <w:color w:val="auto"/>
          <w:sz w:val="24"/>
          <w:szCs w:val="24"/>
        </w:rPr>
        <w:t>Confidentiality:</w:t>
      </w:r>
      <w:r>
        <w:rPr>
          <w:rFonts w:asciiTheme="majorBidi" w:hAnsiTheme="majorBidi"/>
          <w:b/>
          <w:bCs/>
          <w:color w:val="auto"/>
          <w:sz w:val="24"/>
          <w:szCs w:val="24"/>
        </w:rPr>
        <w:br/>
      </w:r>
      <w:r>
        <w:rPr>
          <w:rFonts w:asciiTheme="majorBidi" w:hAnsiTheme="majorBidi"/>
          <w:color w:val="auto"/>
          <w:sz w:val="24"/>
          <w:szCs w:val="24"/>
        </w:rPr>
        <w:t>Your responses will be kept confidential. Only the research team, the SPH-REC, and the Uganda National Council for Science and Technology (UNCST) may access the data.</w:t>
      </w:r>
      <w:r>
        <w:rPr>
          <w:rFonts w:asciiTheme="majorBidi" w:hAnsiTheme="majorBidi"/>
          <w:color w:val="auto"/>
          <w:sz w:val="24"/>
          <w:szCs w:val="24"/>
        </w:rPr>
        <w:br/>
      </w:r>
      <w:r>
        <w:rPr>
          <w:rFonts w:asciiTheme="majorBidi" w:hAnsiTheme="majorBidi"/>
          <w:b/>
          <w:bCs/>
          <w:color w:val="auto"/>
          <w:sz w:val="24"/>
          <w:szCs w:val="24"/>
        </w:rPr>
        <w:t>Costs:</w:t>
      </w:r>
      <w:r>
        <w:rPr>
          <w:rFonts w:asciiTheme="majorBidi" w:hAnsiTheme="majorBidi"/>
          <w:b/>
          <w:bCs/>
          <w:color w:val="auto"/>
          <w:sz w:val="24"/>
          <w:szCs w:val="24"/>
        </w:rPr>
        <w:br/>
      </w:r>
      <w:r>
        <w:rPr>
          <w:rFonts w:asciiTheme="majorBidi" w:hAnsiTheme="majorBidi"/>
          <w:color w:val="auto"/>
          <w:sz w:val="24"/>
          <w:szCs w:val="24"/>
        </w:rPr>
        <w:t>The</w:t>
      </w:r>
      <w:r>
        <w:rPr>
          <w:rFonts w:asciiTheme="majorBidi" w:hAnsiTheme="majorBidi"/>
          <w:color w:val="auto"/>
          <w:sz w:val="24"/>
          <w:szCs w:val="24"/>
        </w:rPr>
        <w:t>re are no costs associated with participation.</w:t>
      </w:r>
      <w:r>
        <w:rPr>
          <w:rFonts w:asciiTheme="majorBidi" w:hAnsiTheme="majorBidi"/>
          <w:color w:val="auto"/>
          <w:sz w:val="24"/>
          <w:szCs w:val="24"/>
        </w:rPr>
        <w:br/>
      </w:r>
      <w:r>
        <w:rPr>
          <w:rFonts w:asciiTheme="majorBidi" w:hAnsiTheme="majorBidi"/>
          <w:b/>
          <w:bCs/>
          <w:color w:val="auto"/>
          <w:sz w:val="24"/>
          <w:szCs w:val="24"/>
        </w:rPr>
        <w:t>Compensation:</w:t>
      </w:r>
      <w:r>
        <w:rPr>
          <w:rFonts w:asciiTheme="majorBidi" w:hAnsiTheme="majorBidi"/>
          <w:b/>
          <w:bCs/>
          <w:color w:val="auto"/>
          <w:sz w:val="24"/>
          <w:szCs w:val="24"/>
        </w:rPr>
        <w:br/>
      </w:r>
      <w:r>
        <w:rPr>
          <w:rFonts w:asciiTheme="majorBidi" w:hAnsiTheme="majorBidi"/>
          <w:color w:val="auto"/>
          <w:sz w:val="24"/>
          <w:szCs w:val="24"/>
        </w:rPr>
        <w:t>You will not receive compensation, but you will be reimbursed for your time and transport.</w:t>
      </w:r>
      <w:r>
        <w:rPr>
          <w:rFonts w:asciiTheme="majorBidi" w:hAnsiTheme="majorBidi"/>
          <w:color w:val="auto"/>
          <w:sz w:val="24"/>
          <w:szCs w:val="24"/>
        </w:rPr>
        <w:br/>
      </w:r>
      <w:r>
        <w:rPr>
          <w:rFonts w:asciiTheme="majorBidi" w:hAnsiTheme="majorBidi"/>
          <w:b/>
          <w:bCs/>
          <w:color w:val="auto"/>
          <w:sz w:val="24"/>
          <w:szCs w:val="24"/>
        </w:rPr>
        <w:t>Reimbursement:</w:t>
      </w:r>
      <w:r>
        <w:rPr>
          <w:rFonts w:asciiTheme="majorBidi" w:hAnsiTheme="majorBidi"/>
          <w:b/>
          <w:bCs/>
          <w:color w:val="auto"/>
          <w:sz w:val="24"/>
          <w:szCs w:val="24"/>
        </w:rPr>
        <w:br/>
      </w:r>
      <w:r>
        <w:rPr>
          <w:rFonts w:asciiTheme="majorBidi" w:hAnsiTheme="majorBidi"/>
          <w:color w:val="auto"/>
          <w:sz w:val="24"/>
          <w:szCs w:val="24"/>
        </w:rPr>
        <w:t>You will receive UGX 10,000 to cover transport and time costs.</w:t>
      </w:r>
      <w:r>
        <w:rPr>
          <w:rFonts w:asciiTheme="majorBidi" w:hAnsiTheme="majorBidi"/>
          <w:color w:val="auto"/>
          <w:sz w:val="24"/>
          <w:szCs w:val="24"/>
        </w:rPr>
        <w:br/>
      </w:r>
      <w:r>
        <w:rPr>
          <w:rFonts w:asciiTheme="majorBidi" w:hAnsiTheme="majorBidi"/>
          <w:b/>
          <w:bCs/>
          <w:color w:val="auto"/>
          <w:sz w:val="24"/>
          <w:szCs w:val="24"/>
        </w:rPr>
        <w:t>Questions About the Study:</w:t>
      </w:r>
      <w:r>
        <w:rPr>
          <w:rFonts w:asciiTheme="majorBidi" w:hAnsiTheme="majorBidi"/>
          <w:b/>
          <w:bCs/>
          <w:color w:val="auto"/>
          <w:sz w:val="24"/>
          <w:szCs w:val="24"/>
        </w:rPr>
        <w:br/>
      </w:r>
      <w:r>
        <w:rPr>
          <w:rFonts w:asciiTheme="majorBidi" w:hAnsiTheme="majorBidi"/>
          <w:color w:val="auto"/>
          <w:sz w:val="24"/>
          <w:szCs w:val="24"/>
        </w:rPr>
        <w:t>For any study-related questions, please contact:</w:t>
      </w:r>
      <w:r>
        <w:rPr>
          <w:rFonts w:asciiTheme="majorBidi" w:hAnsiTheme="majorBidi"/>
          <w:color w:val="auto"/>
          <w:sz w:val="24"/>
          <w:szCs w:val="24"/>
        </w:rPr>
        <w:br/>
        <w:t>Tulengerayo Joshua</w:t>
      </w:r>
      <w:r>
        <w:rPr>
          <w:rFonts w:asciiTheme="majorBidi" w:hAnsiTheme="majorBidi"/>
          <w:color w:val="auto"/>
          <w:sz w:val="24"/>
          <w:szCs w:val="24"/>
        </w:rPr>
        <w:br/>
        <w:t>Phone: 0701595112</w:t>
      </w:r>
      <w:r>
        <w:rPr>
          <w:rFonts w:asciiTheme="majorBidi" w:hAnsiTheme="majorBidi"/>
          <w:color w:val="auto"/>
          <w:sz w:val="24"/>
          <w:szCs w:val="24"/>
        </w:rPr>
        <w:br/>
        <w:t>Email: tulengerayo@musph.ac.ug</w:t>
      </w:r>
      <w:r>
        <w:rPr>
          <w:rFonts w:asciiTheme="majorBidi" w:hAnsiTheme="majorBidi"/>
          <w:color w:val="auto"/>
          <w:sz w:val="24"/>
          <w:szCs w:val="24"/>
        </w:rPr>
        <w:br/>
      </w:r>
      <w:r>
        <w:rPr>
          <w:rFonts w:asciiTheme="majorBidi" w:hAnsiTheme="majorBidi"/>
          <w:b/>
          <w:bCs/>
          <w:color w:val="auto"/>
          <w:sz w:val="24"/>
          <w:szCs w:val="24"/>
        </w:rPr>
        <w:t>Questions About Your Rights:</w:t>
      </w:r>
      <w:r>
        <w:rPr>
          <w:rFonts w:asciiTheme="majorBidi" w:hAnsiTheme="majorBidi"/>
          <w:b/>
          <w:bCs/>
          <w:color w:val="auto"/>
          <w:sz w:val="24"/>
          <w:szCs w:val="24"/>
        </w:rPr>
        <w:br/>
      </w:r>
      <w:r>
        <w:rPr>
          <w:rFonts w:asciiTheme="majorBidi" w:hAnsiTheme="majorBidi"/>
          <w:color w:val="auto"/>
          <w:sz w:val="24"/>
          <w:szCs w:val="24"/>
        </w:rPr>
        <w:t>If you have questions about your rights as a participant, please contact:</w:t>
      </w:r>
      <w:r>
        <w:rPr>
          <w:rFonts w:asciiTheme="majorBidi" w:hAnsiTheme="majorBidi"/>
          <w:color w:val="auto"/>
          <w:sz w:val="24"/>
          <w:szCs w:val="24"/>
        </w:rPr>
        <w:br/>
        <w:t>Dr. Kagaayi Joseph</w:t>
      </w:r>
      <w:r>
        <w:rPr>
          <w:rFonts w:asciiTheme="majorBidi" w:hAnsiTheme="majorBidi"/>
          <w:color w:val="auto"/>
          <w:sz w:val="24"/>
          <w:szCs w:val="24"/>
        </w:rPr>
        <w:br/>
        <w:t>Chairperson, SPH</w:t>
      </w:r>
      <w:r>
        <w:rPr>
          <w:rFonts w:asciiTheme="majorBidi" w:hAnsiTheme="majorBidi"/>
          <w:color w:val="auto"/>
          <w:sz w:val="24"/>
          <w:szCs w:val="24"/>
        </w:rPr>
        <w:t>-REC</w:t>
      </w:r>
      <w:r>
        <w:rPr>
          <w:rFonts w:asciiTheme="majorBidi" w:hAnsiTheme="majorBidi"/>
          <w:color w:val="auto"/>
          <w:sz w:val="24"/>
          <w:szCs w:val="24"/>
        </w:rPr>
        <w:br/>
        <w:t>Phone: 0773785333</w:t>
      </w:r>
      <w:r>
        <w:rPr>
          <w:rFonts w:asciiTheme="majorBidi" w:hAnsiTheme="majorBidi"/>
          <w:color w:val="auto"/>
          <w:sz w:val="24"/>
          <w:szCs w:val="24"/>
        </w:rPr>
        <w:br/>
        <w:t>Email: jkagaayi@musph.ac.ug</w:t>
      </w:r>
      <w:r>
        <w:rPr>
          <w:rFonts w:asciiTheme="majorBidi" w:hAnsiTheme="majorBidi"/>
          <w:color w:val="auto"/>
          <w:sz w:val="24"/>
          <w:szCs w:val="24"/>
        </w:rPr>
        <w:br/>
      </w:r>
      <w:r>
        <w:rPr>
          <w:rFonts w:asciiTheme="majorBidi" w:hAnsiTheme="majorBidi"/>
          <w:b/>
          <w:bCs/>
          <w:color w:val="auto"/>
          <w:sz w:val="24"/>
          <w:szCs w:val="24"/>
        </w:rPr>
        <w:t>Voluntary Participation:</w:t>
      </w:r>
      <w:r>
        <w:rPr>
          <w:rFonts w:asciiTheme="majorBidi" w:hAnsiTheme="majorBidi"/>
          <w:b/>
          <w:bCs/>
          <w:color w:val="auto"/>
          <w:sz w:val="24"/>
          <w:szCs w:val="24"/>
        </w:rPr>
        <w:br/>
      </w:r>
      <w:r>
        <w:rPr>
          <w:rFonts w:asciiTheme="majorBidi" w:hAnsiTheme="majorBidi"/>
          <w:color w:val="auto"/>
          <w:sz w:val="24"/>
          <w:szCs w:val="24"/>
        </w:rPr>
        <w:t>Participation is voluntary, and you may withdraw at any time without penalty.</w:t>
      </w:r>
      <w:r>
        <w:rPr>
          <w:rFonts w:asciiTheme="majorBidi" w:hAnsiTheme="majorBidi"/>
          <w:color w:val="auto"/>
          <w:sz w:val="24"/>
          <w:szCs w:val="24"/>
        </w:rPr>
        <w:br/>
      </w:r>
      <w:r>
        <w:rPr>
          <w:rFonts w:asciiTheme="majorBidi" w:hAnsiTheme="majorBidi"/>
          <w:b/>
          <w:bCs/>
          <w:color w:val="auto"/>
          <w:sz w:val="24"/>
          <w:szCs w:val="24"/>
        </w:rPr>
        <w:t>Dissemination of Results:</w:t>
      </w:r>
      <w:r>
        <w:rPr>
          <w:rFonts w:asciiTheme="majorBidi" w:hAnsiTheme="majorBidi"/>
          <w:b/>
          <w:bCs/>
          <w:color w:val="auto"/>
          <w:sz w:val="24"/>
          <w:szCs w:val="24"/>
        </w:rPr>
        <w:br/>
      </w:r>
      <w:r>
        <w:rPr>
          <w:rFonts w:asciiTheme="majorBidi" w:hAnsiTheme="majorBidi"/>
          <w:color w:val="auto"/>
          <w:sz w:val="24"/>
          <w:szCs w:val="24"/>
        </w:rPr>
        <w:t xml:space="preserve">You will receive a summary of the study findings. If there are new findings </w:t>
      </w:r>
      <w:r>
        <w:rPr>
          <w:rFonts w:asciiTheme="majorBidi" w:hAnsiTheme="majorBidi"/>
          <w:color w:val="auto"/>
          <w:sz w:val="24"/>
          <w:szCs w:val="24"/>
        </w:rPr>
        <w:t>with clinical relevance, they will be shared.</w:t>
      </w:r>
      <w:r>
        <w:rPr>
          <w:rFonts w:asciiTheme="majorBidi" w:hAnsiTheme="majorBidi"/>
          <w:color w:val="auto"/>
          <w:sz w:val="24"/>
          <w:szCs w:val="24"/>
        </w:rPr>
        <w:br/>
      </w:r>
      <w:r>
        <w:rPr>
          <w:rFonts w:asciiTheme="majorBidi" w:hAnsiTheme="majorBidi"/>
          <w:b/>
          <w:bCs/>
          <w:color w:val="auto"/>
          <w:sz w:val="24"/>
          <w:szCs w:val="24"/>
        </w:rPr>
        <w:t>Ethical Approval:</w:t>
      </w:r>
      <w:r>
        <w:rPr>
          <w:rFonts w:asciiTheme="majorBidi" w:hAnsiTheme="majorBidi"/>
          <w:b/>
          <w:bCs/>
          <w:color w:val="auto"/>
          <w:sz w:val="24"/>
          <w:szCs w:val="24"/>
        </w:rPr>
        <w:br/>
      </w:r>
      <w:r>
        <w:rPr>
          <w:rFonts w:asciiTheme="majorBidi" w:hAnsiTheme="majorBidi"/>
          <w:color w:val="auto"/>
          <w:sz w:val="24"/>
          <w:szCs w:val="24"/>
        </w:rPr>
        <w:t>This study has been approved by the Makerere University School of Public Health Research and Ethics Committee (SPH-REC).</w:t>
      </w:r>
      <w:r>
        <w:rPr>
          <w:rFonts w:asciiTheme="majorBidi" w:hAnsiTheme="majorBidi"/>
          <w:color w:val="auto"/>
          <w:sz w:val="24"/>
          <w:szCs w:val="24"/>
        </w:rPr>
        <w:br/>
        <w:t>STATEMENT OF CONSENT</w:t>
      </w:r>
      <w:r>
        <w:rPr>
          <w:rFonts w:asciiTheme="majorBidi" w:hAnsiTheme="majorBidi"/>
          <w:color w:val="auto"/>
          <w:sz w:val="24"/>
          <w:szCs w:val="24"/>
        </w:rPr>
        <w:br/>
        <w:t>I have been informed about the study and voluntari</w:t>
      </w:r>
      <w:r>
        <w:rPr>
          <w:rFonts w:asciiTheme="majorBidi" w:hAnsiTheme="majorBidi"/>
          <w:color w:val="auto"/>
          <w:sz w:val="24"/>
          <w:szCs w:val="24"/>
        </w:rPr>
        <w:t>ly agree to participate.</w:t>
      </w:r>
      <w:r>
        <w:rPr>
          <w:rFonts w:asciiTheme="majorBidi" w:hAnsiTheme="majorBidi"/>
          <w:color w:val="auto"/>
          <w:sz w:val="24"/>
          <w:szCs w:val="24"/>
        </w:rPr>
        <w:br/>
        <w:t>Name of participant: ___________________________</w:t>
      </w:r>
      <w:r>
        <w:rPr>
          <w:rFonts w:asciiTheme="majorBidi" w:hAnsiTheme="majorBidi"/>
          <w:color w:val="auto"/>
          <w:sz w:val="24"/>
          <w:szCs w:val="24"/>
        </w:rPr>
        <w:br/>
        <w:t>Signature/Thumbprint: ___________________________  Date: ___________</w:t>
      </w:r>
      <w:r>
        <w:rPr>
          <w:rFonts w:asciiTheme="majorBidi" w:hAnsiTheme="majorBidi"/>
          <w:color w:val="auto"/>
          <w:sz w:val="24"/>
          <w:szCs w:val="24"/>
        </w:rPr>
        <w:br/>
      </w:r>
      <w:r>
        <w:rPr>
          <w:rFonts w:asciiTheme="majorBidi" w:hAnsiTheme="majorBidi"/>
          <w:color w:val="auto"/>
          <w:sz w:val="24"/>
          <w:szCs w:val="24"/>
        </w:rPr>
        <w:br/>
        <w:t>Name of parent/guardian (if applicable): _______________________</w:t>
      </w:r>
      <w:r>
        <w:rPr>
          <w:rFonts w:asciiTheme="majorBidi" w:hAnsiTheme="majorBidi"/>
          <w:color w:val="auto"/>
          <w:sz w:val="24"/>
          <w:szCs w:val="24"/>
        </w:rPr>
        <w:br/>
        <w:t>Signature: ___________________________  Date: _</w:t>
      </w:r>
      <w:r>
        <w:rPr>
          <w:rFonts w:asciiTheme="majorBidi" w:hAnsiTheme="majorBidi"/>
          <w:color w:val="auto"/>
          <w:sz w:val="24"/>
          <w:szCs w:val="24"/>
        </w:rPr>
        <w:t>__________</w:t>
      </w:r>
      <w:r>
        <w:rPr>
          <w:rFonts w:asciiTheme="majorBidi" w:hAnsiTheme="majorBidi"/>
          <w:color w:val="auto"/>
          <w:sz w:val="24"/>
          <w:szCs w:val="24"/>
        </w:rPr>
        <w:br/>
        <w:t>Name of witness (if applicable): __________________________Date: ___________</w:t>
      </w:r>
      <w:r>
        <w:rPr>
          <w:rFonts w:asciiTheme="majorBidi" w:hAnsiTheme="majorBidi"/>
          <w:color w:val="auto"/>
          <w:sz w:val="24"/>
          <w:szCs w:val="24"/>
        </w:rPr>
        <w:br/>
        <w:t>Name of interviewer: _______________________</w:t>
      </w:r>
      <w:r>
        <w:rPr>
          <w:rFonts w:asciiTheme="majorBidi" w:hAnsiTheme="majorBidi"/>
          <w:color w:val="auto"/>
          <w:sz w:val="24"/>
          <w:szCs w:val="24"/>
        </w:rPr>
        <w:br/>
        <w:t>Signature: ___________________________  Date: ___________</w:t>
      </w:r>
      <w:r>
        <w:rPr>
          <w:rFonts w:asciiTheme="majorBidi" w:hAnsiTheme="majorBidi"/>
          <w:color w:val="auto"/>
          <w:sz w:val="24"/>
          <w:szCs w:val="24"/>
        </w:rPr>
        <w:br/>
      </w:r>
    </w:p>
    <w:p w:rsidR="008B798F" w:rsidRDefault="002E0201">
      <w:pPr>
        <w:widowControl/>
        <w:jc w:val="left"/>
        <w:rPr>
          <w:rFonts w:ascii="Times New Roman" w:eastAsiaTheme="majorEastAsia" w:hAnsi="Times New Roman" w:cs="Times New Roman"/>
          <w:spacing w:val="5"/>
          <w:kern w:val="28"/>
          <w:sz w:val="24"/>
          <w:lang w:eastAsia="en-US"/>
        </w:rPr>
      </w:pPr>
      <w:r>
        <w:rPr>
          <w:rFonts w:ascii="Times New Roman" w:hAnsi="Times New Roman" w:cs="Times New Roman"/>
          <w:sz w:val="24"/>
        </w:rPr>
        <w:br w:type="page"/>
      </w:r>
    </w:p>
    <w:p w:rsidR="008B798F" w:rsidRDefault="002E0201">
      <w:pPr>
        <w:pStyle w:val="Title"/>
        <w:spacing w:after="0" w:line="36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KINYARWANDA</w:t>
      </w:r>
    </w:p>
    <w:p w:rsidR="008B798F" w:rsidRDefault="002E0201">
      <w:pPr>
        <w:spacing w:after="0" w:line="360" w:lineRule="auto"/>
        <w:contextualSpacing/>
        <w:jc w:val="left"/>
        <w:rPr>
          <w:rFonts w:ascii="Times New Roman" w:hAnsi="Times New Roman" w:cs="Times New Roman"/>
          <w:sz w:val="24"/>
        </w:rPr>
      </w:pPr>
      <w:r>
        <w:rPr>
          <w:rFonts w:ascii="Times New Roman" w:hAnsi="Times New Roman" w:cs="Times New Roman"/>
          <w:b/>
          <w:bCs/>
          <w:sz w:val="24"/>
        </w:rPr>
        <w:t>UNIVERSITÉ YA MAKERERE ISHAMI RY’UBUVUZI BW’ABANTU</w:t>
      </w:r>
      <w:r>
        <w:rPr>
          <w:rFonts w:ascii="Times New Roman" w:hAnsi="Times New Roman" w:cs="Times New Roman"/>
          <w:b/>
          <w:bCs/>
          <w:sz w:val="24"/>
        </w:rPr>
        <w:br/>
        <w:t>ISHAMI RY’UBUSHAKASHATSI N’UBUNYAMWUGA MU BIJYANYE N’UBUZIMA</w:t>
      </w:r>
      <w:r>
        <w:rPr>
          <w:rFonts w:ascii="Times New Roman" w:hAnsi="Times New Roman" w:cs="Times New Roman"/>
          <w:b/>
          <w:bCs/>
          <w:sz w:val="24"/>
        </w:rPr>
        <w:br/>
        <w:t>IMPAPURO Z’UBWUMVIKANE KU BAGOMBA GUKORWAHO IKIGANIRO KIRAMBUYE</w:t>
      </w:r>
      <w:r>
        <w:rPr>
          <w:rFonts w:ascii="Times New Roman" w:hAnsi="Times New Roman" w:cs="Times New Roman"/>
          <w:b/>
          <w:bCs/>
          <w:sz w:val="24"/>
        </w:rPr>
        <w:br/>
        <w:t>Umutwe w’Ubushakashatsi:</w:t>
      </w:r>
      <w:r>
        <w:rPr>
          <w:rFonts w:ascii="Times New Roman" w:hAnsi="Times New Roman" w:cs="Times New Roman"/>
          <w:b/>
          <w:bCs/>
          <w:sz w:val="24"/>
        </w:rPr>
        <w:br/>
      </w:r>
      <w:r>
        <w:rPr>
          <w:rFonts w:ascii="Times New Roman" w:hAnsi="Times New Roman" w:cs="Times New Roman"/>
          <w:sz w:val="24"/>
        </w:rPr>
        <w:t>Uburwayi bwo mu mutwe nyuma yo guhura n’ibibazo bikomeye (PTSD), ibibitera, n’uruhare rw’ubufasha bw’imir</w:t>
      </w:r>
      <w:r>
        <w:rPr>
          <w:rFonts w:ascii="Times New Roman" w:hAnsi="Times New Roman" w:cs="Times New Roman"/>
          <w:sz w:val="24"/>
        </w:rPr>
        <w:t>yango n’inshuti mu migendekere myiza y’ubuzima bwo mu mutwe bw’impunzi zakuye mu byabo mu nkambi ya Kyaka II, Uganda.</w:t>
      </w:r>
      <w:r>
        <w:rPr>
          <w:rFonts w:ascii="Times New Roman" w:hAnsi="Times New Roman" w:cs="Times New Roman"/>
          <w:sz w:val="24"/>
        </w:rPr>
        <w:br/>
      </w:r>
      <w:r>
        <w:rPr>
          <w:rFonts w:ascii="Times New Roman" w:hAnsi="Times New Roman" w:cs="Times New Roman"/>
          <w:b/>
          <w:bCs/>
          <w:sz w:val="24"/>
        </w:rPr>
        <w:t>Abahakashatsi</w:t>
      </w:r>
      <w:r>
        <w:rPr>
          <w:rFonts w:ascii="Times New Roman" w:hAnsi="Times New Roman" w:cs="Times New Roman"/>
          <w:sz w:val="24"/>
        </w:rPr>
        <w:t>:</w:t>
      </w:r>
      <w:r>
        <w:rPr>
          <w:rFonts w:ascii="Times New Roman" w:hAnsi="Times New Roman" w:cs="Times New Roman"/>
          <w:sz w:val="24"/>
        </w:rPr>
        <w:br/>
        <w:t>Tulengerayo Joshua (Umuyobozi w’Ubushakashatsi)</w:t>
      </w:r>
      <w:r>
        <w:rPr>
          <w:rFonts w:ascii="Times New Roman" w:hAnsi="Times New Roman" w:cs="Times New Roman"/>
          <w:sz w:val="24"/>
        </w:rPr>
        <w:br/>
        <w:t>Umusanzwe yiga Public Health Disaster Management,</w:t>
      </w:r>
      <w:r>
        <w:rPr>
          <w:rFonts w:ascii="Times New Roman" w:hAnsi="Times New Roman" w:cs="Times New Roman"/>
          <w:sz w:val="24"/>
        </w:rPr>
        <w:br/>
        <w:t>Ishuri rya Public Health,</w:t>
      </w:r>
      <w:r>
        <w:rPr>
          <w:rFonts w:ascii="Times New Roman" w:hAnsi="Times New Roman" w:cs="Times New Roman"/>
          <w:sz w:val="24"/>
        </w:rPr>
        <w:t xml:space="preserve"> Kaminuza ya Makerere</w:t>
      </w:r>
      <w:r>
        <w:rPr>
          <w:rFonts w:ascii="Times New Roman" w:hAnsi="Times New Roman" w:cs="Times New Roman"/>
          <w:sz w:val="24"/>
        </w:rPr>
        <w:br/>
      </w:r>
      <w:r>
        <w:rPr>
          <w:rFonts w:ascii="Times New Roman" w:hAnsi="Times New Roman" w:cs="Times New Roman"/>
          <w:b/>
          <w:bCs/>
          <w:sz w:val="24"/>
        </w:rPr>
        <w:t>Impamvu y’Ubushakashatsi:</w:t>
      </w:r>
      <w:r>
        <w:rPr>
          <w:rFonts w:ascii="Times New Roman" w:hAnsi="Times New Roman" w:cs="Times New Roman"/>
          <w:b/>
          <w:bCs/>
          <w:sz w:val="24"/>
        </w:rPr>
        <w:br/>
      </w:r>
      <w:r>
        <w:rPr>
          <w:rFonts w:ascii="Times New Roman" w:hAnsi="Times New Roman" w:cs="Times New Roman"/>
          <w:sz w:val="24"/>
        </w:rPr>
        <w:t>Intego ni ukumenya neza ikibazo cya PTSD n’uko ubufasha bw’imiryango cyangwa inshuti bufasha impunzi mu buzima bwo mu mutwe.</w:t>
      </w:r>
      <w:r>
        <w:rPr>
          <w:rFonts w:ascii="Times New Roman" w:hAnsi="Times New Roman" w:cs="Times New Roman"/>
          <w:sz w:val="24"/>
        </w:rPr>
        <w:br/>
      </w:r>
      <w:r>
        <w:rPr>
          <w:rFonts w:ascii="Times New Roman" w:hAnsi="Times New Roman" w:cs="Times New Roman"/>
          <w:b/>
          <w:bCs/>
          <w:sz w:val="24"/>
        </w:rPr>
        <w:t>Impamvu wo gutumirwa:</w:t>
      </w:r>
      <w:r>
        <w:rPr>
          <w:rFonts w:ascii="Times New Roman" w:hAnsi="Times New Roman" w:cs="Times New Roman"/>
          <w:sz w:val="24"/>
        </w:rPr>
        <w:t>Watumiwe kuko uri umuntu mukuru (ufite imyaka 18 kuzamura) uba</w:t>
      </w:r>
      <w:r>
        <w:rPr>
          <w:rFonts w:ascii="Times New Roman" w:hAnsi="Times New Roman" w:cs="Times New Roman"/>
          <w:sz w:val="24"/>
        </w:rPr>
        <w:t xml:space="preserve"> mu nkambi ya Kyaka II.</w:t>
      </w:r>
      <w:r>
        <w:rPr>
          <w:rFonts w:ascii="Times New Roman" w:hAnsi="Times New Roman" w:cs="Times New Roman"/>
          <w:sz w:val="24"/>
        </w:rPr>
        <w:br/>
      </w:r>
      <w:r>
        <w:rPr>
          <w:rFonts w:ascii="Times New Roman" w:hAnsi="Times New Roman" w:cs="Times New Roman"/>
          <w:b/>
          <w:bCs/>
          <w:sz w:val="24"/>
        </w:rPr>
        <w:t>Igihe kizakoreshwa:</w:t>
      </w:r>
      <w:r>
        <w:rPr>
          <w:rFonts w:ascii="Times New Roman" w:hAnsi="Times New Roman" w:cs="Times New Roman"/>
          <w:b/>
          <w:bCs/>
          <w:sz w:val="24"/>
        </w:rPr>
        <w:br/>
      </w:r>
      <w:r>
        <w:rPr>
          <w:rFonts w:ascii="Times New Roman" w:hAnsi="Times New Roman" w:cs="Times New Roman"/>
          <w:sz w:val="24"/>
        </w:rPr>
        <w:t>Ikiganiro kizamara iminota 45-60.</w:t>
      </w:r>
      <w:r>
        <w:rPr>
          <w:rFonts w:ascii="Times New Roman" w:hAnsi="Times New Roman" w:cs="Times New Roman"/>
          <w:sz w:val="24"/>
        </w:rPr>
        <w:br/>
      </w:r>
      <w:r>
        <w:rPr>
          <w:rFonts w:ascii="Times New Roman" w:hAnsi="Times New Roman" w:cs="Times New Roman"/>
          <w:b/>
          <w:bCs/>
          <w:sz w:val="24"/>
        </w:rPr>
        <w:t>Uko bikorwa:</w:t>
      </w:r>
      <w:r>
        <w:rPr>
          <w:rFonts w:ascii="Times New Roman" w:hAnsi="Times New Roman" w:cs="Times New Roman"/>
          <w:b/>
          <w:bCs/>
          <w:sz w:val="24"/>
        </w:rPr>
        <w:br/>
      </w:r>
      <w:r>
        <w:rPr>
          <w:rFonts w:ascii="Times New Roman" w:hAnsi="Times New Roman" w:cs="Times New Roman"/>
          <w:sz w:val="24"/>
        </w:rPr>
        <w:t>Hazaba ikiganiro hagati yawe n’umushakashatsi, akubaze ibibazo bigamije kumenya ubuzima bwawe bwo mu mutwe n’ubufasha ubona.</w:t>
      </w:r>
      <w:r>
        <w:rPr>
          <w:rFonts w:ascii="Times New Roman" w:hAnsi="Times New Roman" w:cs="Times New Roman"/>
          <w:sz w:val="24"/>
        </w:rPr>
        <w:br/>
      </w:r>
      <w:r>
        <w:rPr>
          <w:rFonts w:ascii="Times New Roman" w:hAnsi="Times New Roman" w:cs="Times New Roman"/>
          <w:b/>
          <w:bCs/>
          <w:sz w:val="24"/>
        </w:rPr>
        <w:t>Abitabira:</w:t>
      </w:r>
      <w:r>
        <w:rPr>
          <w:rFonts w:ascii="Times New Roman" w:hAnsi="Times New Roman" w:cs="Times New Roman"/>
          <w:b/>
          <w:bCs/>
          <w:sz w:val="24"/>
        </w:rPr>
        <w:br/>
      </w:r>
      <w:r>
        <w:rPr>
          <w:rFonts w:ascii="Times New Roman" w:hAnsi="Times New Roman" w:cs="Times New Roman"/>
          <w:sz w:val="24"/>
        </w:rPr>
        <w:t>Hatoranyijwe abantu bakuru 15</w:t>
      </w:r>
      <w:r>
        <w:rPr>
          <w:rFonts w:ascii="Times New Roman" w:hAnsi="Times New Roman" w:cs="Times New Roman"/>
          <w:sz w:val="24"/>
        </w:rPr>
        <w:t>-30.</w:t>
      </w:r>
      <w:r>
        <w:rPr>
          <w:rFonts w:ascii="Times New Roman" w:hAnsi="Times New Roman" w:cs="Times New Roman"/>
          <w:sz w:val="24"/>
        </w:rPr>
        <w:br/>
      </w:r>
      <w:r>
        <w:rPr>
          <w:rFonts w:ascii="Times New Roman" w:hAnsi="Times New Roman" w:cs="Times New Roman"/>
          <w:b/>
          <w:bCs/>
          <w:sz w:val="24"/>
        </w:rPr>
        <w:t>Ibibazo bishobora kubangamira:</w:t>
      </w:r>
      <w:r>
        <w:rPr>
          <w:rFonts w:ascii="Times New Roman" w:hAnsi="Times New Roman" w:cs="Times New Roman"/>
          <w:b/>
          <w:bCs/>
          <w:sz w:val="24"/>
        </w:rPr>
        <w:br/>
      </w:r>
      <w:r>
        <w:rPr>
          <w:rFonts w:ascii="Times New Roman" w:hAnsi="Times New Roman" w:cs="Times New Roman"/>
          <w:sz w:val="24"/>
        </w:rPr>
        <w:t>Hari ibibazo bishobora gutuma wumva ubabaye, ariko ushobora kubihorera igihe icyo ari cyo cyose.</w:t>
      </w:r>
      <w:r>
        <w:rPr>
          <w:rFonts w:ascii="Times New Roman" w:hAnsi="Times New Roman" w:cs="Times New Roman"/>
          <w:sz w:val="24"/>
        </w:rPr>
        <w:br/>
      </w:r>
      <w:r>
        <w:rPr>
          <w:rFonts w:ascii="Times New Roman" w:hAnsi="Times New Roman" w:cs="Times New Roman"/>
          <w:b/>
          <w:bCs/>
          <w:sz w:val="24"/>
        </w:rPr>
        <w:t>Inyungu:</w:t>
      </w:r>
      <w:r>
        <w:rPr>
          <w:rFonts w:ascii="Times New Roman" w:hAnsi="Times New Roman" w:cs="Times New Roman"/>
          <w:b/>
          <w:bCs/>
          <w:sz w:val="24"/>
        </w:rPr>
        <w:br/>
      </w:r>
      <w:r>
        <w:rPr>
          <w:rFonts w:ascii="Times New Roman" w:hAnsi="Times New Roman" w:cs="Times New Roman"/>
          <w:sz w:val="24"/>
        </w:rPr>
        <w:t>Nta nyungu ku giti cyawe ihari, ariko ibyo uzatanga bizafasha mu gukora gahunda zita ku buzima bwo mu mutwe.</w:t>
      </w:r>
      <w:r>
        <w:rPr>
          <w:rFonts w:ascii="Times New Roman" w:hAnsi="Times New Roman" w:cs="Times New Roman"/>
          <w:sz w:val="24"/>
        </w:rPr>
        <w:br/>
      </w:r>
      <w:r>
        <w:rPr>
          <w:rFonts w:ascii="Times New Roman" w:hAnsi="Times New Roman" w:cs="Times New Roman"/>
          <w:b/>
          <w:bCs/>
          <w:sz w:val="24"/>
        </w:rPr>
        <w:t>Ukwem</w:t>
      </w:r>
      <w:r>
        <w:rPr>
          <w:rFonts w:ascii="Times New Roman" w:hAnsi="Times New Roman" w:cs="Times New Roman"/>
          <w:b/>
          <w:bCs/>
          <w:sz w:val="24"/>
        </w:rPr>
        <w:t>era n’ubushake:</w:t>
      </w:r>
      <w:r>
        <w:rPr>
          <w:rFonts w:ascii="Times New Roman" w:hAnsi="Times New Roman" w:cs="Times New Roman"/>
          <w:b/>
          <w:bCs/>
          <w:sz w:val="24"/>
        </w:rPr>
        <w:br/>
      </w:r>
      <w:r>
        <w:rPr>
          <w:rFonts w:ascii="Times New Roman" w:hAnsi="Times New Roman" w:cs="Times New Roman"/>
          <w:sz w:val="24"/>
        </w:rPr>
        <w:t>Kwitabira ni ku bushake, ushobora guhagarika igihe icyo ari cyo cyose.</w:t>
      </w:r>
      <w:r>
        <w:rPr>
          <w:rFonts w:ascii="Times New Roman" w:hAnsi="Times New Roman" w:cs="Times New Roman"/>
          <w:sz w:val="24"/>
        </w:rPr>
        <w:br/>
      </w:r>
      <w:r>
        <w:rPr>
          <w:rFonts w:ascii="Times New Roman" w:hAnsi="Times New Roman" w:cs="Times New Roman"/>
          <w:b/>
          <w:bCs/>
          <w:sz w:val="24"/>
        </w:rPr>
        <w:t>Ibanga:</w:t>
      </w:r>
      <w:r>
        <w:rPr>
          <w:rFonts w:ascii="Times New Roman" w:hAnsi="Times New Roman" w:cs="Times New Roman"/>
          <w:b/>
          <w:bCs/>
          <w:sz w:val="24"/>
        </w:rPr>
        <w:br/>
      </w:r>
      <w:r>
        <w:rPr>
          <w:rFonts w:ascii="Times New Roman" w:hAnsi="Times New Roman" w:cs="Times New Roman"/>
          <w:sz w:val="24"/>
        </w:rPr>
        <w:t>Amakuru uzatanga azagirwa ibanga n’itsinda ry’ubushakashatsi n’inzego zemewe gusa.</w:t>
      </w:r>
      <w:r>
        <w:rPr>
          <w:rFonts w:ascii="Times New Roman" w:hAnsi="Times New Roman" w:cs="Times New Roman"/>
          <w:sz w:val="24"/>
        </w:rPr>
        <w:br/>
      </w:r>
      <w:r>
        <w:rPr>
          <w:rFonts w:ascii="Times New Roman" w:hAnsi="Times New Roman" w:cs="Times New Roman"/>
          <w:b/>
          <w:bCs/>
          <w:sz w:val="24"/>
        </w:rPr>
        <w:t>Igiciro:</w:t>
      </w:r>
      <w:r>
        <w:rPr>
          <w:rFonts w:ascii="Times New Roman" w:hAnsi="Times New Roman" w:cs="Times New Roman"/>
          <w:sz w:val="24"/>
        </w:rPr>
        <w:br/>
        <w:t>Nta giciro uzasabwa.</w:t>
      </w:r>
      <w:r>
        <w:rPr>
          <w:rFonts w:ascii="Times New Roman" w:hAnsi="Times New Roman" w:cs="Times New Roman"/>
          <w:sz w:val="24"/>
        </w:rPr>
        <w:br/>
      </w:r>
      <w:r>
        <w:rPr>
          <w:rFonts w:ascii="Times New Roman" w:hAnsi="Times New Roman" w:cs="Times New Roman"/>
          <w:b/>
          <w:bCs/>
          <w:sz w:val="24"/>
        </w:rPr>
        <w:t>Indishyi:</w:t>
      </w:r>
      <w:r>
        <w:rPr>
          <w:rFonts w:ascii="Times New Roman" w:hAnsi="Times New Roman" w:cs="Times New Roman"/>
          <w:sz w:val="24"/>
        </w:rPr>
        <w:br/>
        <w:t>Uzahabwa amafaranga 10,000 y’Uganda ku</w:t>
      </w:r>
      <w:r>
        <w:rPr>
          <w:rFonts w:ascii="Times New Roman" w:hAnsi="Times New Roman" w:cs="Times New Roman"/>
          <w:sz w:val="24"/>
        </w:rPr>
        <w:t xml:space="preserve"> gihe n’ingendo.</w:t>
      </w:r>
      <w:r>
        <w:rPr>
          <w:rFonts w:ascii="Times New Roman" w:hAnsi="Times New Roman" w:cs="Times New Roman"/>
          <w:sz w:val="24"/>
        </w:rPr>
        <w:br/>
      </w:r>
      <w:r>
        <w:rPr>
          <w:rFonts w:ascii="Times New Roman" w:hAnsi="Times New Roman" w:cs="Times New Roman"/>
          <w:b/>
          <w:bCs/>
          <w:sz w:val="24"/>
        </w:rPr>
        <w:t>Ibibazo ku bushakashatsi:</w:t>
      </w:r>
      <w:r>
        <w:rPr>
          <w:rFonts w:ascii="Times New Roman" w:hAnsi="Times New Roman" w:cs="Times New Roman"/>
          <w:sz w:val="24"/>
        </w:rPr>
        <w:br/>
        <w:t>Tulengerayo Joshua</w:t>
      </w:r>
      <w:r>
        <w:rPr>
          <w:rFonts w:ascii="Times New Roman" w:hAnsi="Times New Roman" w:cs="Times New Roman"/>
          <w:sz w:val="24"/>
        </w:rPr>
        <w:br/>
        <w:t>Tel: 0701595112</w:t>
      </w:r>
      <w:r>
        <w:rPr>
          <w:rFonts w:ascii="Times New Roman" w:hAnsi="Times New Roman" w:cs="Times New Roman"/>
          <w:sz w:val="24"/>
        </w:rPr>
        <w:br/>
        <w:t>Email: tulengerayo@musph.ac.ug</w:t>
      </w:r>
      <w:r>
        <w:rPr>
          <w:rFonts w:ascii="Times New Roman" w:hAnsi="Times New Roman" w:cs="Times New Roman"/>
          <w:sz w:val="24"/>
        </w:rPr>
        <w:br/>
      </w:r>
      <w:r>
        <w:rPr>
          <w:rFonts w:ascii="Times New Roman" w:hAnsi="Times New Roman" w:cs="Times New Roman"/>
          <w:b/>
          <w:bCs/>
          <w:sz w:val="24"/>
        </w:rPr>
        <w:t>Ibibazo ku burenganzira bwawe:</w:t>
      </w:r>
      <w:r>
        <w:rPr>
          <w:rFonts w:ascii="Times New Roman" w:hAnsi="Times New Roman" w:cs="Times New Roman"/>
          <w:b/>
          <w:bCs/>
          <w:sz w:val="24"/>
        </w:rPr>
        <w:br/>
      </w:r>
      <w:r>
        <w:rPr>
          <w:rFonts w:ascii="Times New Roman" w:hAnsi="Times New Roman" w:cs="Times New Roman"/>
          <w:sz w:val="24"/>
        </w:rPr>
        <w:t>Dr. Kagaayi Joseph</w:t>
      </w:r>
      <w:r>
        <w:rPr>
          <w:rFonts w:ascii="Times New Roman" w:hAnsi="Times New Roman" w:cs="Times New Roman"/>
          <w:sz w:val="24"/>
        </w:rPr>
        <w:br/>
        <w:t>Tel: 0773785333</w:t>
      </w:r>
      <w:r>
        <w:rPr>
          <w:rFonts w:ascii="Times New Roman" w:hAnsi="Times New Roman" w:cs="Times New Roman"/>
          <w:sz w:val="24"/>
        </w:rPr>
        <w:br/>
        <w:t>Email: jkagaayi@musph.ac.ug</w:t>
      </w:r>
      <w:r>
        <w:rPr>
          <w:rFonts w:ascii="Times New Roman" w:hAnsi="Times New Roman" w:cs="Times New Roman"/>
          <w:sz w:val="24"/>
        </w:rPr>
        <w:br/>
      </w:r>
      <w:r>
        <w:rPr>
          <w:rFonts w:ascii="Times New Roman" w:hAnsi="Times New Roman" w:cs="Times New Roman"/>
          <w:b/>
          <w:bCs/>
          <w:sz w:val="24"/>
        </w:rPr>
        <w:t>Ubushake bwo kwitabira:</w:t>
      </w:r>
      <w:r>
        <w:rPr>
          <w:rFonts w:ascii="Times New Roman" w:hAnsi="Times New Roman" w:cs="Times New Roman"/>
          <w:b/>
          <w:bCs/>
          <w:sz w:val="24"/>
        </w:rPr>
        <w:br/>
      </w:r>
      <w:r>
        <w:rPr>
          <w:rFonts w:ascii="Times New Roman" w:hAnsi="Times New Roman" w:cs="Times New Roman"/>
          <w:sz w:val="24"/>
        </w:rPr>
        <w:t>Ukwitabira ni ku bushake. Ush</w:t>
      </w:r>
      <w:r>
        <w:rPr>
          <w:rFonts w:ascii="Times New Roman" w:hAnsi="Times New Roman" w:cs="Times New Roman"/>
          <w:sz w:val="24"/>
        </w:rPr>
        <w:t>obora guhagarika igihe icyo ari cyo cyose.</w:t>
      </w:r>
      <w:r>
        <w:rPr>
          <w:rFonts w:ascii="Times New Roman" w:hAnsi="Times New Roman" w:cs="Times New Roman"/>
          <w:sz w:val="24"/>
        </w:rPr>
        <w:br/>
      </w:r>
      <w:r>
        <w:rPr>
          <w:rFonts w:ascii="Times New Roman" w:hAnsi="Times New Roman" w:cs="Times New Roman"/>
          <w:b/>
          <w:bCs/>
          <w:sz w:val="24"/>
        </w:rPr>
        <w:t>Gutangaza ibisubizo:</w:t>
      </w:r>
      <w:r>
        <w:rPr>
          <w:rFonts w:ascii="Times New Roman" w:hAnsi="Times New Roman" w:cs="Times New Roman"/>
          <w:b/>
          <w:bCs/>
          <w:sz w:val="24"/>
        </w:rPr>
        <w:br/>
      </w:r>
      <w:r>
        <w:rPr>
          <w:rFonts w:ascii="Times New Roman" w:hAnsi="Times New Roman" w:cs="Times New Roman"/>
          <w:sz w:val="24"/>
        </w:rPr>
        <w:t>Uzahabwa incamake y’ibyavuye mu bushakashatsi.</w:t>
      </w:r>
      <w:r>
        <w:rPr>
          <w:rFonts w:ascii="Times New Roman" w:hAnsi="Times New Roman" w:cs="Times New Roman"/>
          <w:sz w:val="24"/>
        </w:rPr>
        <w:br/>
      </w:r>
      <w:r>
        <w:rPr>
          <w:rFonts w:ascii="Times New Roman" w:hAnsi="Times New Roman" w:cs="Times New Roman"/>
          <w:b/>
          <w:bCs/>
          <w:sz w:val="24"/>
        </w:rPr>
        <w:t>Uburenganzira bwo gukora ubushakashatsi:</w:t>
      </w:r>
      <w:r>
        <w:rPr>
          <w:rFonts w:ascii="Times New Roman" w:hAnsi="Times New Roman" w:cs="Times New Roman"/>
          <w:b/>
          <w:bCs/>
          <w:sz w:val="24"/>
        </w:rPr>
        <w:br/>
      </w:r>
      <w:r>
        <w:rPr>
          <w:rFonts w:ascii="Times New Roman" w:hAnsi="Times New Roman" w:cs="Times New Roman"/>
          <w:sz w:val="24"/>
        </w:rPr>
        <w:t>Ubushakashatsi bwemejwe n’Inama y’Ubusugire mu bushakashatsi ya Makerere (SPH-REC).</w:t>
      </w:r>
      <w:r>
        <w:rPr>
          <w:rFonts w:ascii="Times New Roman" w:hAnsi="Times New Roman" w:cs="Times New Roman"/>
          <w:sz w:val="24"/>
        </w:rPr>
        <w:br/>
      </w:r>
      <w:r>
        <w:rPr>
          <w:rFonts w:ascii="Times New Roman" w:hAnsi="Times New Roman" w:cs="Times New Roman"/>
          <w:b/>
          <w:bCs/>
          <w:sz w:val="24"/>
        </w:rPr>
        <w:t>Itangazo ry’Ukwemera</w:t>
      </w:r>
      <w:r>
        <w:rPr>
          <w:rFonts w:ascii="Times New Roman" w:hAnsi="Times New Roman" w:cs="Times New Roman"/>
          <w:b/>
          <w:bCs/>
          <w:sz w:val="24"/>
        </w:rPr>
        <w:br/>
      </w:r>
      <w:r>
        <w:rPr>
          <w:rFonts w:ascii="Times New Roman" w:hAnsi="Times New Roman" w:cs="Times New Roman"/>
          <w:sz w:val="24"/>
        </w:rPr>
        <w:t>Namenyeshejwe ibijyanye n’ubu bushakashatsi kandi nemeye kubwitabira ku bushake bwanjye.</w:t>
      </w:r>
    </w:p>
    <w:p w:rsidR="008B798F" w:rsidRDefault="002E0201">
      <w:pPr>
        <w:pStyle w:val="Title"/>
        <w:spacing w:after="0" w:line="360" w:lineRule="auto"/>
        <w:rPr>
          <w:rFonts w:asciiTheme="majorBidi" w:hAnsiTheme="majorBidi"/>
          <w:color w:val="auto"/>
          <w:sz w:val="24"/>
          <w:szCs w:val="24"/>
        </w:rPr>
      </w:pPr>
      <w:r>
        <w:rPr>
          <w:rFonts w:asciiTheme="majorBidi" w:hAnsiTheme="majorBidi"/>
          <w:color w:val="auto"/>
          <w:sz w:val="24"/>
          <w:szCs w:val="24"/>
        </w:rPr>
        <w:t>KINYABWISHA</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b/>
          <w:bCs/>
          <w:sz w:val="24"/>
        </w:rPr>
        <w:t>UNIVERSITÉ YA MAKERERE, ÉCOLE YA SANTÉ PUBLIQUE</w:t>
      </w:r>
      <w:r>
        <w:rPr>
          <w:rFonts w:asciiTheme="majorBidi" w:hAnsiTheme="majorBidi" w:cstheme="majorBidi"/>
          <w:b/>
          <w:bCs/>
          <w:sz w:val="24"/>
        </w:rPr>
        <w:br/>
        <w:t>KOMITÉ YA RECHERCHE NA ÉTHIQUE YA ÉCOLE YA SANTÉ PUBLIQUE (SPH-REC)</w:t>
      </w:r>
      <w:r>
        <w:rPr>
          <w:rFonts w:asciiTheme="majorBidi" w:hAnsiTheme="majorBidi" w:cstheme="majorBidi"/>
          <w:b/>
          <w:bCs/>
          <w:sz w:val="24"/>
        </w:rPr>
        <w:br/>
      </w:r>
      <w:r>
        <w:rPr>
          <w:rFonts w:asciiTheme="majorBidi" w:hAnsiTheme="majorBidi" w:cstheme="majorBidi"/>
          <w:b/>
          <w:bCs/>
          <w:sz w:val="24"/>
        </w:rPr>
        <w:br/>
        <w:t xml:space="preserve">FORMULAIRE YA KOZWA NDENGE YA LIBOSO </w:t>
      </w:r>
      <w:r>
        <w:rPr>
          <w:rFonts w:asciiTheme="majorBidi" w:hAnsiTheme="majorBidi" w:cstheme="majorBidi"/>
          <w:b/>
          <w:bCs/>
          <w:sz w:val="24"/>
        </w:rPr>
        <w:t>MPO NA KO PARTICIPER NA INTERVIEW YA BOSE</w:t>
      </w:r>
      <w:r>
        <w:rPr>
          <w:rFonts w:asciiTheme="majorBidi" w:hAnsiTheme="majorBidi" w:cstheme="majorBidi"/>
          <w:b/>
          <w:bCs/>
          <w:sz w:val="24"/>
        </w:rPr>
        <w:br/>
      </w:r>
      <w:r>
        <w:rPr>
          <w:rFonts w:asciiTheme="majorBidi" w:hAnsiTheme="majorBidi" w:cstheme="majorBidi"/>
          <w:b/>
          <w:bCs/>
          <w:sz w:val="24"/>
        </w:rPr>
        <w:br/>
        <w:t>Titre ya étude:</w:t>
      </w:r>
      <w:r>
        <w:rPr>
          <w:rFonts w:asciiTheme="majorBidi" w:hAnsiTheme="majorBidi" w:cstheme="majorBidi"/>
          <w:b/>
          <w:bCs/>
          <w:sz w:val="24"/>
        </w:rPr>
        <w:br/>
      </w:r>
      <w:r>
        <w:rPr>
          <w:rFonts w:asciiTheme="majorBidi" w:hAnsiTheme="majorBidi" w:cstheme="majorBidi"/>
          <w:sz w:val="24"/>
        </w:rPr>
        <w:t>Stress ya sima na makambo ya pasi (PTSD), makambo etali yango, na ndenge esalaka na lisungi ya bato (support social) pona ba réfugiés na camp ya Kyaka II, Uganda.</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Ba chercheurs:</w:t>
      </w:r>
      <w:r>
        <w:rPr>
          <w:rFonts w:asciiTheme="majorBidi" w:hAnsiTheme="majorBidi" w:cstheme="majorBidi"/>
          <w:b/>
          <w:bCs/>
          <w:sz w:val="24"/>
        </w:rPr>
        <w:br/>
      </w:r>
      <w:r>
        <w:rPr>
          <w:rFonts w:asciiTheme="majorBidi" w:hAnsiTheme="majorBidi" w:cstheme="majorBidi"/>
          <w:sz w:val="24"/>
        </w:rPr>
        <w:t>Tulengerayo Joshua</w:t>
      </w:r>
      <w:r>
        <w:rPr>
          <w:rFonts w:asciiTheme="majorBidi" w:hAnsiTheme="majorBidi" w:cstheme="majorBidi"/>
          <w:sz w:val="24"/>
        </w:rPr>
        <w:t xml:space="preserve"> (Chef ya étude)</w:t>
      </w:r>
      <w:r>
        <w:rPr>
          <w:rFonts w:asciiTheme="majorBidi" w:hAnsiTheme="majorBidi" w:cstheme="majorBidi"/>
          <w:sz w:val="24"/>
        </w:rPr>
        <w:br/>
        <w:t>Étudiant na master ya Public Health Disaster Management</w:t>
      </w:r>
      <w:r>
        <w:rPr>
          <w:rFonts w:asciiTheme="majorBidi" w:hAnsiTheme="majorBidi" w:cstheme="majorBidi"/>
          <w:sz w:val="24"/>
        </w:rPr>
        <w:br/>
        <w:t>Université ya Makerere</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Motif ya étude:</w:t>
      </w:r>
      <w:r>
        <w:rPr>
          <w:rFonts w:asciiTheme="majorBidi" w:hAnsiTheme="majorBidi" w:cstheme="majorBidi"/>
          <w:b/>
          <w:bCs/>
          <w:sz w:val="24"/>
        </w:rPr>
        <w:br/>
      </w:r>
      <w:r>
        <w:rPr>
          <w:rFonts w:asciiTheme="majorBidi" w:hAnsiTheme="majorBidi" w:cstheme="majorBidi"/>
          <w:sz w:val="24"/>
        </w:rPr>
        <w:t>Esengeli koyeba malamu ndenge PTSD esalemaka, makambo ebimisaka yango, pe ndenge lisungi ya batu esalisaka kolongola yango.</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Mpo na nini basala</w:t>
      </w:r>
      <w:r>
        <w:rPr>
          <w:rFonts w:asciiTheme="majorBidi" w:hAnsiTheme="majorBidi" w:cstheme="majorBidi"/>
          <w:b/>
          <w:bCs/>
          <w:sz w:val="24"/>
        </w:rPr>
        <w:t>ki yo invitation:</w:t>
      </w:r>
      <w:r>
        <w:rPr>
          <w:rFonts w:asciiTheme="majorBidi" w:hAnsiTheme="majorBidi" w:cstheme="majorBidi"/>
          <w:b/>
          <w:bCs/>
          <w:sz w:val="24"/>
        </w:rPr>
        <w:br/>
      </w:r>
      <w:r>
        <w:rPr>
          <w:rFonts w:asciiTheme="majorBidi" w:hAnsiTheme="majorBidi" w:cstheme="majorBidi"/>
          <w:sz w:val="24"/>
        </w:rPr>
        <w:t>Ozali réfugié ya mokolo (koleka mbula 18) na camp ya Kyaka II.</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Temps ya participation:</w:t>
      </w:r>
      <w:r>
        <w:rPr>
          <w:rFonts w:asciiTheme="majorBidi" w:hAnsiTheme="majorBidi" w:cstheme="majorBidi"/>
          <w:b/>
          <w:bCs/>
          <w:sz w:val="24"/>
        </w:rPr>
        <w:br/>
      </w:r>
      <w:r>
        <w:rPr>
          <w:rFonts w:asciiTheme="majorBidi" w:hAnsiTheme="majorBidi" w:cstheme="majorBidi"/>
          <w:sz w:val="24"/>
        </w:rPr>
        <w:t>Interview ekokamata miniti 45-60.</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Makambo esalemaka na interview:</w:t>
      </w:r>
      <w:r>
        <w:rPr>
          <w:rFonts w:asciiTheme="majorBidi" w:hAnsiTheme="majorBidi" w:cstheme="majorBidi"/>
          <w:b/>
          <w:bCs/>
          <w:sz w:val="24"/>
        </w:rPr>
        <w:br/>
      </w:r>
      <w:r>
        <w:rPr>
          <w:rFonts w:asciiTheme="majorBidi" w:hAnsiTheme="majorBidi" w:cstheme="majorBidi"/>
          <w:sz w:val="24"/>
        </w:rPr>
        <w:t>Okosolola na intervieweur na makambo etali bomoyi na yo, makanisi na yo, pe lisungi</w:t>
      </w:r>
      <w:r>
        <w:rPr>
          <w:rFonts w:asciiTheme="majorBidi" w:hAnsiTheme="majorBidi" w:cstheme="majorBidi"/>
          <w:sz w:val="24"/>
        </w:rPr>
        <w:t xml:space="preserve"> ozwaka. Makambo nyonso ekobika na nzela ya kobombama.</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Bato bako participer:</w:t>
      </w:r>
      <w:r>
        <w:rPr>
          <w:rFonts w:asciiTheme="majorBidi" w:hAnsiTheme="majorBidi" w:cstheme="majorBidi"/>
          <w:b/>
          <w:bCs/>
          <w:sz w:val="24"/>
        </w:rPr>
        <w:br/>
      </w:r>
      <w:r>
        <w:rPr>
          <w:rFonts w:asciiTheme="majorBidi" w:hAnsiTheme="majorBidi" w:cstheme="majorBidi"/>
          <w:sz w:val="24"/>
        </w:rPr>
        <w:t>Bato 15-30, moko na moko na interview.</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Pasi/Disconfort:</w:t>
      </w:r>
      <w:r>
        <w:rPr>
          <w:rFonts w:asciiTheme="majorBidi" w:hAnsiTheme="majorBidi" w:cstheme="majorBidi"/>
          <w:b/>
          <w:bCs/>
          <w:sz w:val="24"/>
        </w:rPr>
        <w:br/>
      </w:r>
      <w:r>
        <w:rPr>
          <w:rFonts w:asciiTheme="majorBidi" w:hAnsiTheme="majorBidi" w:cstheme="majorBidi"/>
          <w:sz w:val="24"/>
        </w:rPr>
        <w:t>Ekozala na mituna ekoki kopesa pasi, kasi okoki koboya kopesa eyano.</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Matomba:</w:t>
      </w:r>
      <w:r>
        <w:rPr>
          <w:rFonts w:asciiTheme="majorBidi" w:hAnsiTheme="majorBidi" w:cstheme="majorBidi"/>
          <w:b/>
          <w:bCs/>
          <w:sz w:val="24"/>
        </w:rPr>
        <w:br/>
      </w:r>
      <w:r>
        <w:rPr>
          <w:rFonts w:asciiTheme="majorBidi" w:hAnsiTheme="majorBidi" w:cstheme="majorBidi"/>
          <w:sz w:val="24"/>
        </w:rPr>
        <w:t>Te ezali na matomba ya mokili, kasi makamb</w:t>
      </w:r>
      <w:r>
        <w:rPr>
          <w:rFonts w:asciiTheme="majorBidi" w:hAnsiTheme="majorBidi" w:cstheme="majorBidi"/>
          <w:sz w:val="24"/>
        </w:rPr>
        <w:t>o oyolobi ekosalisa koyeba ndenge ya kosalisa ba réfugiés.</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b/>
          <w:bCs/>
          <w:sz w:val="24"/>
        </w:rPr>
        <w:t>Liboso ya participer:</w:t>
      </w:r>
      <w:r>
        <w:rPr>
          <w:rFonts w:asciiTheme="majorBidi" w:hAnsiTheme="majorBidi" w:cstheme="majorBidi"/>
          <w:b/>
          <w:bCs/>
          <w:sz w:val="24"/>
        </w:rPr>
        <w:br/>
      </w:r>
      <w:r>
        <w:rPr>
          <w:rFonts w:asciiTheme="majorBidi" w:hAnsiTheme="majorBidi" w:cstheme="majorBidi"/>
          <w:sz w:val="24"/>
        </w:rPr>
        <w:t>Participation ezali ya bolingi. Okoki koboya sans problème.</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Secret:</w:t>
      </w:r>
      <w:r>
        <w:rPr>
          <w:rFonts w:asciiTheme="majorBidi" w:hAnsiTheme="majorBidi" w:cstheme="majorBidi"/>
          <w:b/>
          <w:bCs/>
          <w:sz w:val="24"/>
        </w:rPr>
        <w:br/>
      </w:r>
      <w:r>
        <w:rPr>
          <w:rFonts w:asciiTheme="majorBidi" w:hAnsiTheme="majorBidi" w:cstheme="majorBidi"/>
          <w:sz w:val="24"/>
        </w:rPr>
        <w:t>Makambo oyolobi ekobombama, kaka équipe ya recherche pe ba autorités ndé bakoki koyeba.</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Mbongo:</w:t>
      </w:r>
      <w:r>
        <w:rPr>
          <w:rFonts w:asciiTheme="majorBidi" w:hAnsiTheme="majorBidi" w:cstheme="majorBidi"/>
          <w:b/>
          <w:bCs/>
          <w:sz w:val="24"/>
        </w:rPr>
        <w:br/>
      </w:r>
      <w:r>
        <w:rPr>
          <w:rFonts w:asciiTheme="majorBidi" w:hAnsiTheme="majorBidi" w:cstheme="majorBidi"/>
          <w:sz w:val="24"/>
        </w:rPr>
        <w:t>Okozwa te</w:t>
      </w:r>
      <w:r>
        <w:rPr>
          <w:rFonts w:asciiTheme="majorBidi" w:hAnsiTheme="majorBidi" w:cstheme="majorBidi"/>
          <w:sz w:val="24"/>
        </w:rPr>
        <w:t xml:space="preserve"> na eloko moko.</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Indemnite:</w:t>
      </w:r>
      <w:r>
        <w:rPr>
          <w:rFonts w:asciiTheme="majorBidi" w:hAnsiTheme="majorBidi" w:cstheme="majorBidi"/>
          <w:b/>
          <w:bCs/>
          <w:sz w:val="24"/>
        </w:rPr>
        <w:br/>
      </w:r>
      <w:r>
        <w:rPr>
          <w:rFonts w:asciiTheme="majorBidi" w:hAnsiTheme="majorBidi" w:cstheme="majorBidi"/>
          <w:sz w:val="24"/>
        </w:rPr>
        <w:t>Okozwa UGX 10,000 pona transport pe ntango.</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Soki ozali na motuna:</w:t>
      </w:r>
      <w:r>
        <w:rPr>
          <w:rFonts w:asciiTheme="majorBidi" w:hAnsiTheme="majorBidi" w:cstheme="majorBidi"/>
          <w:b/>
          <w:bCs/>
          <w:sz w:val="24"/>
        </w:rPr>
        <w:br/>
      </w:r>
      <w:r>
        <w:rPr>
          <w:rFonts w:asciiTheme="majorBidi" w:hAnsiTheme="majorBidi" w:cstheme="majorBidi"/>
          <w:sz w:val="24"/>
        </w:rPr>
        <w:t>Tulengerayo Joshua</w:t>
      </w:r>
      <w:r>
        <w:rPr>
          <w:rFonts w:asciiTheme="majorBidi" w:hAnsiTheme="majorBidi" w:cstheme="majorBidi"/>
          <w:sz w:val="24"/>
        </w:rPr>
        <w:br/>
        <w:t>Téléphone: 0701595112</w:t>
      </w:r>
      <w:r>
        <w:rPr>
          <w:rFonts w:asciiTheme="majorBidi" w:hAnsiTheme="majorBidi" w:cstheme="majorBidi"/>
          <w:sz w:val="24"/>
        </w:rPr>
        <w:br/>
        <w:t>Email: tulengerayo@musph.ac.ug</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Motuna na makambo ya droit:</w:t>
      </w:r>
      <w:r>
        <w:rPr>
          <w:rFonts w:asciiTheme="majorBidi" w:hAnsiTheme="majorBidi" w:cstheme="majorBidi"/>
          <w:b/>
          <w:bCs/>
          <w:sz w:val="24"/>
        </w:rPr>
        <w:br/>
      </w:r>
      <w:r>
        <w:rPr>
          <w:rFonts w:asciiTheme="majorBidi" w:hAnsiTheme="majorBidi" w:cstheme="majorBidi"/>
          <w:sz w:val="24"/>
        </w:rPr>
        <w:t>Dr. Kagaayi Joseph</w:t>
      </w:r>
      <w:r>
        <w:rPr>
          <w:rFonts w:asciiTheme="majorBidi" w:hAnsiTheme="majorBidi" w:cstheme="majorBidi"/>
          <w:sz w:val="24"/>
        </w:rPr>
        <w:br/>
        <w:t>Téléphone: 0773785333</w:t>
      </w:r>
      <w:r>
        <w:rPr>
          <w:rFonts w:asciiTheme="majorBidi" w:hAnsiTheme="majorBidi" w:cstheme="majorBidi"/>
          <w:sz w:val="24"/>
        </w:rPr>
        <w:br/>
        <w:t>Email: jkagaayi@mus</w:t>
      </w:r>
      <w:r>
        <w:rPr>
          <w:rFonts w:asciiTheme="majorBidi" w:hAnsiTheme="majorBidi" w:cstheme="majorBidi"/>
          <w:sz w:val="24"/>
        </w:rPr>
        <w:t>ph.ac.ug</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Participation ya bolingo:</w:t>
      </w:r>
      <w:r>
        <w:rPr>
          <w:rFonts w:asciiTheme="majorBidi" w:hAnsiTheme="majorBidi" w:cstheme="majorBidi"/>
          <w:b/>
          <w:bCs/>
          <w:sz w:val="24"/>
        </w:rPr>
        <w:br/>
      </w:r>
      <w:r>
        <w:rPr>
          <w:rFonts w:asciiTheme="majorBidi" w:hAnsiTheme="majorBidi" w:cstheme="majorBidi"/>
          <w:sz w:val="24"/>
        </w:rPr>
        <w:t>Okoki kobima na étude soki olingi.</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Makambo ya kokoma sima:</w:t>
      </w:r>
      <w:r>
        <w:rPr>
          <w:rFonts w:asciiTheme="majorBidi" w:hAnsiTheme="majorBidi" w:cstheme="majorBidi"/>
          <w:b/>
          <w:bCs/>
          <w:sz w:val="24"/>
        </w:rPr>
        <w:br/>
      </w:r>
      <w:r>
        <w:rPr>
          <w:rFonts w:asciiTheme="majorBidi" w:hAnsiTheme="majorBidi" w:cstheme="majorBidi"/>
          <w:sz w:val="24"/>
        </w:rPr>
        <w:t>Okokoma na résumé ya résultats ya étude.</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Balandeli ba éthique:</w:t>
      </w:r>
      <w:r>
        <w:rPr>
          <w:rFonts w:asciiTheme="majorBidi" w:hAnsiTheme="majorBidi" w:cstheme="majorBidi"/>
          <w:b/>
          <w:bCs/>
          <w:sz w:val="24"/>
        </w:rPr>
        <w:br/>
      </w:r>
      <w:r>
        <w:rPr>
          <w:rFonts w:asciiTheme="majorBidi" w:hAnsiTheme="majorBidi" w:cstheme="majorBidi"/>
          <w:sz w:val="24"/>
        </w:rPr>
        <w:t>Étude eye ezali na autorisation ya SPH-REC.</w:t>
      </w:r>
      <w:r>
        <w:rPr>
          <w:rFonts w:asciiTheme="majorBidi" w:hAnsiTheme="majorBidi" w:cstheme="majorBidi"/>
          <w:sz w:val="24"/>
        </w:rPr>
        <w:br/>
      </w:r>
      <w:r>
        <w:rPr>
          <w:rFonts w:asciiTheme="majorBidi" w:hAnsiTheme="majorBidi" w:cstheme="majorBidi"/>
          <w:sz w:val="24"/>
        </w:rPr>
        <w:br/>
      </w:r>
      <w:r>
        <w:rPr>
          <w:rFonts w:asciiTheme="majorBidi" w:hAnsiTheme="majorBidi" w:cstheme="majorBidi"/>
          <w:b/>
          <w:bCs/>
          <w:sz w:val="24"/>
        </w:rPr>
        <w:t>Déclaration ya consentement:</w:t>
      </w:r>
      <w:r>
        <w:rPr>
          <w:rFonts w:asciiTheme="majorBidi" w:hAnsiTheme="majorBidi" w:cstheme="majorBidi"/>
          <w:b/>
          <w:bCs/>
          <w:sz w:val="24"/>
        </w:rPr>
        <w:br/>
      </w:r>
      <w:r>
        <w:rPr>
          <w:rFonts w:asciiTheme="majorBidi" w:hAnsiTheme="majorBidi" w:cstheme="majorBidi"/>
          <w:sz w:val="24"/>
        </w:rPr>
        <w:t xml:space="preserve">Namoni pe nayoki </w:t>
      </w:r>
      <w:r>
        <w:rPr>
          <w:rFonts w:asciiTheme="majorBidi" w:hAnsiTheme="majorBidi" w:cstheme="majorBidi"/>
          <w:sz w:val="24"/>
        </w:rPr>
        <w:t>malamu makambo nyonso, pe nazali na posa ya kosala part.</w:t>
      </w:r>
    </w:p>
    <w:p w:rsidR="008B798F" w:rsidRDefault="002E0201">
      <w:pPr>
        <w:widowControl/>
        <w:spacing w:after="0" w:line="360" w:lineRule="auto"/>
        <w:contextualSpacing/>
        <w:jc w:val="left"/>
        <w:rPr>
          <w:rFonts w:ascii="Garamond" w:hAnsi="Garamond"/>
          <w:b/>
          <w:sz w:val="24"/>
        </w:rPr>
      </w:pPr>
      <w:r>
        <w:rPr>
          <w:rFonts w:ascii="Garamond" w:hAnsi="Garamond"/>
          <w:b/>
          <w:sz w:val="24"/>
        </w:rPr>
        <w:br w:type="page"/>
      </w:r>
    </w:p>
    <w:p w:rsidR="008B798F" w:rsidRDefault="002E0201">
      <w:pPr>
        <w:pStyle w:val="Title"/>
        <w:spacing w:after="0" w:line="36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SWAHILI</w:t>
      </w:r>
    </w:p>
    <w:p w:rsidR="008B798F" w:rsidRDefault="002E0201">
      <w:pPr>
        <w:spacing w:after="0" w:line="360" w:lineRule="auto"/>
        <w:contextualSpacing/>
        <w:jc w:val="left"/>
        <w:rPr>
          <w:rFonts w:ascii="Times New Roman" w:hAnsi="Times New Roman" w:cs="Times New Roman"/>
        </w:rPr>
      </w:pPr>
      <w:r>
        <w:rPr>
          <w:rFonts w:ascii="Times New Roman" w:hAnsi="Times New Roman" w:cs="Times New Roman"/>
          <w:b/>
          <w:bCs/>
        </w:rPr>
        <w:t>CHUO KIKUU CHA MAKERERE IDARA YA AFYA YA UMMA</w:t>
      </w:r>
      <w:r>
        <w:rPr>
          <w:rFonts w:ascii="Times New Roman" w:hAnsi="Times New Roman" w:cs="Times New Roman"/>
          <w:b/>
          <w:bCs/>
        </w:rPr>
        <w:br/>
        <w:t>KAMATI YA MAADILI NA UTAFITI YA SHULE YA AFYA YA UMMA (SPH-REC)</w:t>
      </w:r>
      <w:r>
        <w:rPr>
          <w:rFonts w:ascii="Times New Roman" w:hAnsi="Times New Roman" w:cs="Times New Roman"/>
          <w:b/>
          <w:bCs/>
        </w:rPr>
        <w:br/>
        <w:t>FOMU YA RIDHAA KWA AJILI YA MAHOJIANO YA UNDANI (IDI)</w:t>
      </w:r>
      <w:r>
        <w:rPr>
          <w:rFonts w:ascii="Times New Roman" w:hAnsi="Times New Roman" w:cs="Times New Roman"/>
          <w:b/>
          <w:bCs/>
        </w:rPr>
        <w:br/>
        <w:t>Kichwa cha Utafiti:</w:t>
      </w:r>
      <w:r>
        <w:rPr>
          <w:rFonts w:ascii="Times New Roman" w:hAnsi="Times New Roman" w:cs="Times New Roman"/>
          <w:b/>
          <w:bCs/>
        </w:rPr>
        <w:br/>
      </w:r>
      <w:r>
        <w:rPr>
          <w:rFonts w:ascii="Times New Roman" w:hAnsi="Times New Roman" w:cs="Times New Roman"/>
        </w:rPr>
        <w:t>Msong</w:t>
      </w:r>
      <w:r>
        <w:rPr>
          <w:rFonts w:ascii="Times New Roman" w:hAnsi="Times New Roman" w:cs="Times New Roman"/>
        </w:rPr>
        <w:t>o wa mawazo baada ya tukio (PTSD), sababu zinazohusiana nao, na mchango wa msaada wa kijamii kwa wakimbizi watu wazima katika kambi ya wakimbizi ya Kyaka II, Uganda.</w:t>
      </w:r>
      <w:r>
        <w:rPr>
          <w:rFonts w:ascii="Times New Roman" w:hAnsi="Times New Roman" w:cs="Times New Roman"/>
        </w:rPr>
        <w:br/>
      </w:r>
      <w:r>
        <w:rPr>
          <w:rFonts w:ascii="Times New Roman" w:hAnsi="Times New Roman" w:cs="Times New Roman"/>
          <w:b/>
          <w:bCs/>
        </w:rPr>
        <w:t>Watafiti:</w:t>
      </w:r>
      <w:r>
        <w:rPr>
          <w:rFonts w:ascii="Times New Roman" w:hAnsi="Times New Roman" w:cs="Times New Roman"/>
          <w:b/>
          <w:bCs/>
        </w:rPr>
        <w:br/>
      </w:r>
      <w:r>
        <w:rPr>
          <w:rFonts w:ascii="Times New Roman" w:hAnsi="Times New Roman" w:cs="Times New Roman"/>
        </w:rPr>
        <w:t>Tulengerayo Joshua (Mtafiti Mkuu)</w:t>
      </w:r>
      <w:r>
        <w:rPr>
          <w:rFonts w:ascii="Times New Roman" w:hAnsi="Times New Roman" w:cs="Times New Roman"/>
        </w:rPr>
        <w:br/>
        <w:t xml:space="preserve">Mwanafunzi wa Shahada ya Uzamili ya Usimamizi </w:t>
      </w:r>
      <w:r>
        <w:rPr>
          <w:rFonts w:ascii="Times New Roman" w:hAnsi="Times New Roman" w:cs="Times New Roman"/>
        </w:rPr>
        <w:t>wa Maafa ya Afya ya Umma,</w:t>
      </w:r>
      <w:r>
        <w:rPr>
          <w:rFonts w:ascii="Times New Roman" w:hAnsi="Times New Roman" w:cs="Times New Roman"/>
        </w:rPr>
        <w:br/>
        <w:t>Chuo Kikuu cha Makerere</w:t>
      </w:r>
      <w:r>
        <w:rPr>
          <w:rFonts w:ascii="Times New Roman" w:hAnsi="Times New Roman" w:cs="Times New Roman"/>
        </w:rPr>
        <w:br/>
      </w:r>
      <w:r>
        <w:rPr>
          <w:rFonts w:ascii="Times New Roman" w:hAnsi="Times New Roman" w:cs="Times New Roman"/>
          <w:b/>
          <w:bCs/>
        </w:rPr>
        <w:t>Sababu ya Utafiti:</w:t>
      </w:r>
      <w:r>
        <w:rPr>
          <w:rFonts w:ascii="Times New Roman" w:hAnsi="Times New Roman" w:cs="Times New Roman"/>
          <w:b/>
          <w:bCs/>
        </w:rPr>
        <w:br/>
      </w:r>
      <w:r>
        <w:rPr>
          <w:rFonts w:ascii="Times New Roman" w:hAnsi="Times New Roman" w:cs="Times New Roman"/>
        </w:rPr>
        <w:t>Kujifunza zaidi kuhusu PTSD, sababu zake, na jinsi msaada wa kijamii unavyosaidia kuboresha afya ya akili kwa wakimbizi.</w:t>
      </w:r>
      <w:r>
        <w:rPr>
          <w:rFonts w:ascii="Times New Roman" w:hAnsi="Times New Roman" w:cs="Times New Roman"/>
        </w:rPr>
        <w:br/>
      </w:r>
      <w:r>
        <w:rPr>
          <w:rFonts w:ascii="Times New Roman" w:hAnsi="Times New Roman" w:cs="Times New Roman"/>
          <w:b/>
          <w:bCs/>
        </w:rPr>
        <w:t>Sababu ya kualikwa</w:t>
      </w:r>
      <w:r>
        <w:rPr>
          <w:rFonts w:ascii="Times New Roman" w:hAnsi="Times New Roman" w:cs="Times New Roman"/>
        </w:rPr>
        <w:t>:</w:t>
      </w:r>
      <w:r>
        <w:rPr>
          <w:rFonts w:ascii="Times New Roman" w:hAnsi="Times New Roman" w:cs="Times New Roman"/>
        </w:rPr>
        <w:br/>
        <w:t>Umealikwa kwa sababu wewe ni mkimbizi mtu mzim</w:t>
      </w:r>
      <w:r>
        <w:rPr>
          <w:rFonts w:ascii="Times New Roman" w:hAnsi="Times New Roman" w:cs="Times New Roman"/>
        </w:rPr>
        <w:t>a (miaka 18 na kuendelea) unaeishi Kyaka II.</w:t>
      </w:r>
      <w:r>
        <w:rPr>
          <w:rFonts w:ascii="Times New Roman" w:hAnsi="Times New Roman" w:cs="Times New Roman"/>
        </w:rPr>
        <w:br/>
      </w:r>
      <w:r>
        <w:rPr>
          <w:rFonts w:ascii="Times New Roman" w:hAnsi="Times New Roman" w:cs="Times New Roman"/>
          <w:b/>
          <w:bCs/>
        </w:rPr>
        <w:t>Muda wa Kushiriki:</w:t>
      </w:r>
      <w:r>
        <w:rPr>
          <w:rFonts w:ascii="Times New Roman" w:hAnsi="Times New Roman" w:cs="Times New Roman"/>
          <w:b/>
          <w:bCs/>
        </w:rPr>
        <w:br/>
      </w:r>
      <w:r>
        <w:rPr>
          <w:rFonts w:ascii="Times New Roman" w:hAnsi="Times New Roman" w:cs="Times New Roman"/>
        </w:rPr>
        <w:t>Mahojiano yatadumu takriban dakika 45 hadi 60.</w:t>
      </w:r>
      <w:r>
        <w:rPr>
          <w:rFonts w:ascii="Times New Roman" w:hAnsi="Times New Roman" w:cs="Times New Roman"/>
        </w:rPr>
        <w:br/>
      </w:r>
      <w:r>
        <w:rPr>
          <w:rFonts w:ascii="Times New Roman" w:hAnsi="Times New Roman" w:cs="Times New Roman"/>
          <w:b/>
          <w:bCs/>
        </w:rPr>
        <w:t>Utaratibu:</w:t>
      </w:r>
      <w:r>
        <w:rPr>
          <w:rFonts w:ascii="Times New Roman" w:hAnsi="Times New Roman" w:cs="Times New Roman"/>
          <w:b/>
          <w:bCs/>
        </w:rPr>
        <w:br/>
      </w:r>
      <w:r>
        <w:rPr>
          <w:rFonts w:ascii="Times New Roman" w:hAnsi="Times New Roman" w:cs="Times New Roman"/>
        </w:rPr>
        <w:t>Utaulizwa maswali kuhusu maisha yako binafsi, afya ya akili, na msaada wa kijamii unaopokea.</w:t>
      </w:r>
      <w:r>
        <w:rPr>
          <w:rFonts w:ascii="Times New Roman" w:hAnsi="Times New Roman" w:cs="Times New Roman"/>
        </w:rPr>
        <w:br/>
      </w:r>
      <w:r>
        <w:rPr>
          <w:rFonts w:ascii="Times New Roman" w:hAnsi="Times New Roman" w:cs="Times New Roman"/>
          <w:b/>
          <w:bCs/>
        </w:rPr>
        <w:t>Wanaoshiriki:</w:t>
      </w:r>
      <w:r>
        <w:rPr>
          <w:rFonts w:ascii="Times New Roman" w:hAnsi="Times New Roman" w:cs="Times New Roman"/>
          <w:b/>
          <w:bCs/>
        </w:rPr>
        <w:br/>
      </w:r>
      <w:r>
        <w:rPr>
          <w:rFonts w:ascii="Times New Roman" w:hAnsi="Times New Roman" w:cs="Times New Roman"/>
        </w:rPr>
        <w:t>Wakimbizi watu wazima 15-30</w:t>
      </w:r>
      <w:r>
        <w:rPr>
          <w:rFonts w:ascii="Times New Roman" w:hAnsi="Times New Roman" w:cs="Times New Roman"/>
        </w:rPr>
        <w:t>.</w:t>
      </w:r>
      <w:r>
        <w:rPr>
          <w:rFonts w:ascii="Times New Roman" w:hAnsi="Times New Roman" w:cs="Times New Roman"/>
        </w:rPr>
        <w:br/>
      </w:r>
      <w:r>
        <w:rPr>
          <w:rFonts w:ascii="Times New Roman" w:hAnsi="Times New Roman" w:cs="Times New Roman"/>
          <w:b/>
          <w:bCs/>
        </w:rPr>
        <w:t>Hatari/Maudhi:</w:t>
      </w:r>
      <w:r>
        <w:rPr>
          <w:rFonts w:ascii="Times New Roman" w:hAnsi="Times New Roman" w:cs="Times New Roman"/>
        </w:rPr>
        <w:br/>
        <w:t>Baadhi ya maswali yanaweza kukusumbua, lakini unaweza kukataa kujibu au kujiondoa wakati wowote.</w:t>
      </w:r>
      <w:r>
        <w:rPr>
          <w:rFonts w:ascii="Times New Roman" w:hAnsi="Times New Roman" w:cs="Times New Roman"/>
        </w:rPr>
        <w:br/>
      </w:r>
      <w:r>
        <w:rPr>
          <w:rFonts w:ascii="Times New Roman" w:hAnsi="Times New Roman" w:cs="Times New Roman"/>
          <w:b/>
          <w:bCs/>
        </w:rPr>
        <w:t>Manufaa:</w:t>
      </w:r>
      <w:r>
        <w:rPr>
          <w:rFonts w:ascii="Times New Roman" w:hAnsi="Times New Roman" w:cs="Times New Roman"/>
        </w:rPr>
        <w:br/>
        <w:t>Huenda usipate manufaa binafsi, lakini maoni yako yatasaidia kuboresha huduma za afya ya akili kwa wakimbizi.</w:t>
      </w:r>
      <w:r>
        <w:rPr>
          <w:rFonts w:ascii="Times New Roman" w:hAnsi="Times New Roman" w:cs="Times New Roman"/>
        </w:rPr>
        <w:br/>
      </w:r>
      <w:r>
        <w:rPr>
          <w:rFonts w:ascii="Times New Roman" w:hAnsi="Times New Roman" w:cs="Times New Roman"/>
          <w:b/>
          <w:bCs/>
        </w:rPr>
        <w:t>Ushiriki wa Hiari:</w:t>
      </w:r>
      <w:r>
        <w:rPr>
          <w:rFonts w:ascii="Times New Roman" w:hAnsi="Times New Roman" w:cs="Times New Roman"/>
          <w:b/>
          <w:bCs/>
        </w:rPr>
        <w:br/>
      </w:r>
      <w:r>
        <w:rPr>
          <w:rFonts w:ascii="Times New Roman" w:hAnsi="Times New Roman" w:cs="Times New Roman"/>
        </w:rPr>
        <w:t>Kush</w:t>
      </w:r>
      <w:r>
        <w:rPr>
          <w:rFonts w:ascii="Times New Roman" w:hAnsi="Times New Roman" w:cs="Times New Roman"/>
        </w:rPr>
        <w:t>iriki ni kwa hiari na unaweza kujiondoa wakati wowote bila madhara.</w:t>
      </w:r>
      <w:r>
        <w:rPr>
          <w:rFonts w:ascii="Times New Roman" w:hAnsi="Times New Roman" w:cs="Times New Roman"/>
        </w:rPr>
        <w:br/>
      </w:r>
      <w:r>
        <w:rPr>
          <w:rFonts w:ascii="Times New Roman" w:hAnsi="Times New Roman" w:cs="Times New Roman"/>
          <w:b/>
          <w:bCs/>
        </w:rPr>
        <w:t>Usiri:</w:t>
      </w:r>
      <w:r>
        <w:rPr>
          <w:rFonts w:ascii="Times New Roman" w:hAnsi="Times New Roman" w:cs="Times New Roman"/>
          <w:b/>
          <w:bCs/>
        </w:rPr>
        <w:br/>
      </w:r>
      <w:r>
        <w:rPr>
          <w:rFonts w:ascii="Times New Roman" w:hAnsi="Times New Roman" w:cs="Times New Roman"/>
        </w:rPr>
        <w:t>Majibu yako yatatunzwa kwa siri na kutumika na timu ya utafiti tu.</w:t>
      </w:r>
      <w:r>
        <w:rPr>
          <w:rFonts w:ascii="Times New Roman" w:hAnsi="Times New Roman" w:cs="Times New Roman"/>
        </w:rPr>
        <w:br/>
      </w:r>
      <w:r>
        <w:rPr>
          <w:rFonts w:ascii="Times New Roman" w:hAnsi="Times New Roman" w:cs="Times New Roman"/>
          <w:b/>
          <w:bCs/>
        </w:rPr>
        <w:t>Gharama:</w:t>
      </w:r>
      <w:r>
        <w:rPr>
          <w:rFonts w:ascii="Times New Roman" w:hAnsi="Times New Roman" w:cs="Times New Roman"/>
        </w:rPr>
        <w:br/>
        <w:t>Hakuna gharama yoyote utakayolipia.</w:t>
      </w:r>
      <w:r>
        <w:rPr>
          <w:rFonts w:ascii="Times New Roman" w:hAnsi="Times New Roman" w:cs="Times New Roman"/>
        </w:rPr>
        <w:br/>
      </w:r>
      <w:r>
        <w:rPr>
          <w:rFonts w:ascii="Times New Roman" w:hAnsi="Times New Roman" w:cs="Times New Roman"/>
          <w:b/>
          <w:bCs/>
        </w:rPr>
        <w:t>Fidia:</w:t>
      </w:r>
      <w:r>
        <w:rPr>
          <w:rFonts w:ascii="Times New Roman" w:hAnsi="Times New Roman" w:cs="Times New Roman"/>
          <w:b/>
          <w:bCs/>
        </w:rPr>
        <w:br/>
      </w:r>
      <w:r>
        <w:rPr>
          <w:rFonts w:ascii="Times New Roman" w:hAnsi="Times New Roman" w:cs="Times New Roman"/>
        </w:rPr>
        <w:t>Utapokea UGX 10,000 kwa ajili ya usafiri na muda wako.</w:t>
      </w:r>
      <w:r>
        <w:rPr>
          <w:rFonts w:ascii="Times New Roman" w:hAnsi="Times New Roman" w:cs="Times New Roman"/>
        </w:rPr>
        <w:br/>
      </w:r>
      <w:r>
        <w:rPr>
          <w:rFonts w:ascii="Times New Roman" w:hAnsi="Times New Roman" w:cs="Times New Roman"/>
          <w:b/>
          <w:bCs/>
        </w:rPr>
        <w:t>Maswali</w:t>
      </w:r>
      <w:r>
        <w:rPr>
          <w:rFonts w:ascii="Times New Roman" w:hAnsi="Times New Roman" w:cs="Times New Roman"/>
          <w:b/>
          <w:bCs/>
        </w:rPr>
        <w:t xml:space="preserve"> Kuhusu Utafiti:</w:t>
      </w:r>
      <w:r>
        <w:rPr>
          <w:rFonts w:ascii="Times New Roman" w:hAnsi="Times New Roman" w:cs="Times New Roman"/>
        </w:rPr>
        <w:br/>
        <w:t>Tulengerayo Joshua</w:t>
      </w:r>
      <w:r>
        <w:rPr>
          <w:rFonts w:ascii="Times New Roman" w:hAnsi="Times New Roman" w:cs="Times New Roman"/>
        </w:rPr>
        <w:br/>
        <w:t>Simu: 0701595112</w:t>
      </w:r>
      <w:r>
        <w:rPr>
          <w:rFonts w:ascii="Times New Roman" w:hAnsi="Times New Roman" w:cs="Times New Roman"/>
        </w:rPr>
        <w:br/>
        <w:t>Barua pepe: tulengerayo@musph.ac.ug</w:t>
      </w:r>
      <w:r>
        <w:rPr>
          <w:rFonts w:ascii="Times New Roman" w:hAnsi="Times New Roman" w:cs="Times New Roman"/>
        </w:rPr>
        <w:br/>
      </w:r>
      <w:r>
        <w:rPr>
          <w:rFonts w:ascii="Times New Roman" w:hAnsi="Times New Roman" w:cs="Times New Roman"/>
        </w:rPr>
        <w:br/>
      </w:r>
      <w:r>
        <w:rPr>
          <w:rFonts w:ascii="Times New Roman" w:hAnsi="Times New Roman" w:cs="Times New Roman"/>
          <w:b/>
          <w:bCs/>
        </w:rPr>
        <w:t>Maswali Kuhusu Haki Zako</w:t>
      </w:r>
      <w:r>
        <w:rPr>
          <w:rFonts w:ascii="Times New Roman" w:hAnsi="Times New Roman" w:cs="Times New Roman"/>
        </w:rPr>
        <w:t>:</w:t>
      </w:r>
      <w:r>
        <w:rPr>
          <w:rFonts w:ascii="Times New Roman" w:hAnsi="Times New Roman" w:cs="Times New Roman"/>
        </w:rPr>
        <w:br/>
        <w:t>Dr. Kagaayi Joseph</w:t>
      </w:r>
      <w:r>
        <w:rPr>
          <w:rFonts w:ascii="Times New Roman" w:hAnsi="Times New Roman" w:cs="Times New Roman"/>
        </w:rPr>
        <w:br/>
        <w:t>Simu: 0773785333</w:t>
      </w:r>
      <w:r>
        <w:rPr>
          <w:rFonts w:ascii="Times New Roman" w:hAnsi="Times New Roman" w:cs="Times New Roman"/>
        </w:rPr>
        <w:br/>
        <w:t>Barua pepe: jkagaayi@musph.ac.ug</w:t>
      </w:r>
      <w:r>
        <w:rPr>
          <w:rFonts w:ascii="Times New Roman" w:hAnsi="Times New Roman" w:cs="Times New Roman"/>
        </w:rPr>
        <w:br/>
      </w:r>
      <w:r>
        <w:rPr>
          <w:rFonts w:ascii="Times New Roman" w:hAnsi="Times New Roman" w:cs="Times New Roman"/>
          <w:b/>
          <w:bCs/>
        </w:rPr>
        <w:t>Ushiriki wa Hiari:</w:t>
      </w:r>
      <w:r>
        <w:rPr>
          <w:rFonts w:ascii="Times New Roman" w:hAnsi="Times New Roman" w:cs="Times New Roman"/>
          <w:b/>
          <w:bCs/>
        </w:rPr>
        <w:br/>
      </w:r>
      <w:r>
        <w:rPr>
          <w:rFonts w:ascii="Times New Roman" w:hAnsi="Times New Roman" w:cs="Times New Roman"/>
        </w:rPr>
        <w:t>Unaweza kujiondoa muda wowote.</w:t>
      </w:r>
      <w:r>
        <w:rPr>
          <w:rFonts w:ascii="Times New Roman" w:hAnsi="Times New Roman" w:cs="Times New Roman"/>
        </w:rPr>
        <w:br/>
      </w:r>
      <w:r>
        <w:rPr>
          <w:rFonts w:ascii="Times New Roman" w:hAnsi="Times New Roman" w:cs="Times New Roman"/>
          <w:b/>
          <w:bCs/>
        </w:rPr>
        <w:t>Matokeo:</w:t>
      </w:r>
      <w:r>
        <w:rPr>
          <w:rFonts w:ascii="Times New Roman" w:hAnsi="Times New Roman" w:cs="Times New Roman"/>
          <w:b/>
          <w:bCs/>
        </w:rPr>
        <w:br/>
      </w:r>
      <w:r>
        <w:rPr>
          <w:rFonts w:ascii="Times New Roman" w:hAnsi="Times New Roman" w:cs="Times New Roman"/>
        </w:rPr>
        <w:t>Utaarifiwa m</w:t>
      </w:r>
      <w:r>
        <w:rPr>
          <w:rFonts w:ascii="Times New Roman" w:hAnsi="Times New Roman" w:cs="Times New Roman"/>
        </w:rPr>
        <w:t>uhtasari wa matokeo ya utafiti.</w:t>
      </w:r>
      <w:r>
        <w:rPr>
          <w:rFonts w:ascii="Times New Roman" w:hAnsi="Times New Roman" w:cs="Times New Roman"/>
        </w:rPr>
        <w:br/>
      </w:r>
      <w:r>
        <w:rPr>
          <w:rFonts w:ascii="Times New Roman" w:hAnsi="Times New Roman" w:cs="Times New Roman"/>
          <w:b/>
          <w:bCs/>
        </w:rPr>
        <w:t>Idhini ya Maadili:</w:t>
      </w:r>
      <w:r>
        <w:rPr>
          <w:rFonts w:ascii="Times New Roman" w:hAnsi="Times New Roman" w:cs="Times New Roman"/>
        </w:rPr>
        <w:br/>
        <w:t>Utafiti huu umeidhinishwa na kamati ya SPH-REC.</w:t>
      </w:r>
      <w:r>
        <w:rPr>
          <w:rFonts w:ascii="Times New Roman" w:hAnsi="Times New Roman" w:cs="Times New Roman"/>
        </w:rPr>
        <w:br/>
      </w:r>
      <w:r>
        <w:rPr>
          <w:rFonts w:ascii="Times New Roman" w:hAnsi="Times New Roman" w:cs="Times New Roman"/>
          <w:b/>
          <w:bCs/>
        </w:rPr>
        <w:t>Kauli ya Ridhia:</w:t>
      </w:r>
      <w:r>
        <w:rPr>
          <w:rFonts w:ascii="Times New Roman" w:hAnsi="Times New Roman" w:cs="Times New Roman"/>
        </w:rPr>
        <w:br/>
        <w:t>Nimeelezwa kuhusu utafiti huu na kwa hiari yangu nakubali kushiriki.</w:t>
      </w:r>
    </w:p>
    <w:p w:rsidR="008B798F" w:rsidRDefault="002E0201">
      <w:pPr>
        <w:widowControl/>
        <w:spacing w:after="0" w:line="360" w:lineRule="auto"/>
        <w:contextualSpacing/>
        <w:jc w:val="left"/>
        <w:rPr>
          <w:rFonts w:asciiTheme="majorBidi" w:hAnsiTheme="majorBidi" w:cstheme="majorBidi"/>
          <w:sz w:val="24"/>
        </w:rPr>
      </w:pPr>
      <w:r>
        <w:rPr>
          <w:rFonts w:asciiTheme="majorBidi" w:hAnsiTheme="majorBidi" w:cstheme="majorBidi"/>
          <w:sz w:val="24"/>
        </w:rPr>
        <w:br w:type="page"/>
      </w:r>
    </w:p>
    <w:p w:rsidR="008B798F" w:rsidRDefault="002E0201">
      <w:pPr>
        <w:spacing w:after="0" w:line="360" w:lineRule="auto"/>
        <w:contextualSpacing/>
        <w:jc w:val="left"/>
        <w:rPr>
          <w:rFonts w:ascii="Times New Roman" w:eastAsia="Times New Roman" w:hAnsi="Times New Roman" w:cs="Times New Roman"/>
          <w:b/>
          <w:bCs/>
          <w:sz w:val="24"/>
        </w:rPr>
      </w:pPr>
      <w:r>
        <w:rPr>
          <w:rFonts w:ascii="Times New Roman" w:eastAsia="Times New Roman" w:hAnsi="Times New Roman" w:cs="Times New Roman"/>
          <w:b/>
          <w:bCs/>
          <w:sz w:val="24"/>
        </w:rPr>
        <w:t>UNIVERSITÉ YA MAKERERE - ÉKOLE YA AFYA YA WATU</w:t>
      </w:r>
      <w:r>
        <w:rPr>
          <w:rFonts w:ascii="Times New Roman" w:eastAsia="Times New Roman" w:hAnsi="Times New Roman" w:cs="Times New Roman"/>
          <w:b/>
          <w:bCs/>
          <w:sz w:val="24"/>
        </w:rPr>
        <w:br/>
        <w:t>KOMITE YA UCHUNGUZI NA</w:t>
      </w:r>
      <w:r>
        <w:rPr>
          <w:rFonts w:ascii="Times New Roman" w:eastAsia="Times New Roman" w:hAnsi="Times New Roman" w:cs="Times New Roman"/>
          <w:b/>
          <w:bCs/>
          <w:sz w:val="24"/>
        </w:rPr>
        <w:t xml:space="preserve"> ETHIQUE YA ÉKOLE YA AFYA YA WATU (SPH-REC)</w:t>
      </w:r>
    </w:p>
    <w:p w:rsidR="008B798F" w:rsidRDefault="002E0201">
      <w:pPr>
        <w:spacing w:after="0" w:line="360" w:lineRule="auto"/>
        <w:contextualSpacing/>
        <w:jc w:val="left"/>
        <w:rPr>
          <w:rFonts w:ascii="Times New Roman" w:eastAsia="Times New Roman" w:hAnsi="Times New Roman" w:cs="Times New Roman"/>
          <w:b/>
          <w:bCs/>
          <w:sz w:val="24"/>
        </w:rPr>
      </w:pPr>
      <w:r>
        <w:rPr>
          <w:rFonts w:ascii="Times New Roman" w:eastAsia="Times New Roman" w:hAnsi="Times New Roman" w:cs="Times New Roman"/>
          <w:b/>
          <w:bCs/>
          <w:sz w:val="24"/>
        </w:rPr>
        <w:t>FOMULERE YA KUBALIRA KUJIRA MUMAHOJIANO YA MUTU W’AMUHIMU (KII)</w:t>
      </w:r>
    </w:p>
    <w:p w:rsidR="008B798F" w:rsidRDefault="002E0201">
      <w:pPr>
        <w:spacing w:after="0" w:line="360" w:lineRule="auto"/>
        <w:contextualSpacing/>
        <w:jc w:val="left"/>
        <w:rPr>
          <w:rFonts w:ascii="Times New Roman" w:eastAsia="Times New Roman" w:hAnsi="Times New Roman" w:cs="Times New Roman"/>
          <w:sz w:val="24"/>
        </w:rPr>
      </w:pPr>
      <w:r>
        <w:rPr>
          <w:rFonts w:ascii="Times New Roman" w:eastAsia="Times New Roman" w:hAnsi="Times New Roman" w:cs="Times New Roman"/>
          <w:b/>
          <w:bCs/>
          <w:sz w:val="24"/>
        </w:rPr>
        <w:t>Mutwe gwa Étude:</w:t>
      </w:r>
      <w:r>
        <w:rPr>
          <w:rFonts w:ascii="Times New Roman" w:eastAsia="Times New Roman" w:hAnsi="Times New Roman" w:cs="Times New Roman"/>
          <w:b/>
          <w:bCs/>
          <w:sz w:val="24"/>
        </w:rPr>
        <w:br/>
      </w:r>
      <w:r>
        <w:rPr>
          <w:rFonts w:ascii="Times New Roman" w:eastAsia="Times New Roman" w:hAnsi="Times New Roman" w:cs="Times New Roman"/>
          <w:sz w:val="24"/>
        </w:rPr>
        <w:t>Stress ya nyuma y’ibyabaye (PTSD), Imvo Zayo, n’Akamaro ka Support ya Sosiyete mu bantu bakuru b’aba réfugiés muri Kyaka II, Uganda</w:t>
      </w:r>
    </w:p>
    <w:p w:rsidR="008B798F" w:rsidRDefault="002E0201">
      <w:pPr>
        <w:spacing w:after="0" w:line="360" w:lineRule="auto"/>
        <w:contextualSpacing/>
        <w:jc w:val="left"/>
        <w:rPr>
          <w:rFonts w:ascii="Times New Roman" w:eastAsia="Times New Roman" w:hAnsi="Times New Roman" w:cs="Times New Roman"/>
          <w:kern w:val="0"/>
          <w:sz w:val="24"/>
          <w:lang w:bidi="ar"/>
        </w:rPr>
      </w:pPr>
      <w:r>
        <w:rPr>
          <w:rFonts w:ascii="Times New Roman" w:eastAsia="Times New Roman" w:hAnsi="Times New Roman" w:cs="Times New Roman"/>
          <w:b/>
          <w:bCs/>
          <w:kern w:val="0"/>
          <w:sz w:val="24"/>
          <w:lang w:bidi="ar"/>
        </w:rPr>
        <w:t>Abashakashatsi:</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Tulengerayo Joshua (Umuyobozi w’Ubushakashatsi)</w:t>
      </w:r>
      <w:r>
        <w:rPr>
          <w:rFonts w:ascii="Times New Roman" w:eastAsia="Times New Roman" w:hAnsi="Times New Roman" w:cs="Times New Roman"/>
          <w:kern w:val="0"/>
          <w:sz w:val="24"/>
          <w:lang w:bidi="ar"/>
        </w:rPr>
        <w:br/>
        <w:t>Umusanzwe yiga Public Health Disaster Management,</w:t>
      </w:r>
      <w:r>
        <w:rPr>
          <w:rFonts w:ascii="Times New Roman" w:eastAsia="Times New Roman" w:hAnsi="Times New Roman" w:cs="Times New Roman"/>
          <w:kern w:val="0"/>
          <w:sz w:val="24"/>
          <w:lang w:bidi="ar"/>
        </w:rPr>
        <w:br/>
        <w:t>Ishuri rya Public Health, Kaminuza ya Makerere</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Impamvu y’Ubushakashatsi:</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Intego ni ukumenya neza ikibazo cya PTSD n’uko ubufasha bw’imiryang</w:t>
      </w:r>
      <w:r>
        <w:rPr>
          <w:rFonts w:ascii="Times New Roman" w:eastAsia="Times New Roman" w:hAnsi="Times New Roman" w:cs="Times New Roman"/>
          <w:kern w:val="0"/>
          <w:sz w:val="24"/>
          <w:lang w:bidi="ar"/>
        </w:rPr>
        <w:t>o cyangwa inshuti bufasha impunzi mu buzima bwo mu mutwe.</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Impamvu wo gutumirwa:</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Watumiwe kuko uri umuntu mukuru (ufite imyaka 18 kuzamura) uba mu nkambi ya Kyaka II.</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Igihe kizakoreshwa:</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Ikiganiro kizamara iminota 45-60.</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Uko bikorwa:</w:t>
      </w:r>
      <w:r>
        <w:rPr>
          <w:rFonts w:ascii="Times New Roman" w:eastAsia="Times New Roman" w:hAnsi="Times New Roman" w:cs="Times New Roman"/>
          <w:kern w:val="0"/>
          <w:sz w:val="24"/>
          <w:lang w:bidi="ar"/>
        </w:rPr>
        <w:br/>
        <w:t>Hazaba ikiganiro hag</w:t>
      </w:r>
      <w:r>
        <w:rPr>
          <w:rFonts w:ascii="Times New Roman" w:eastAsia="Times New Roman" w:hAnsi="Times New Roman" w:cs="Times New Roman"/>
          <w:kern w:val="0"/>
          <w:sz w:val="24"/>
          <w:lang w:bidi="ar"/>
        </w:rPr>
        <w:t>ati yawe n’umushakashatsi, akubaze ibibazo bigamije kumenya ubuzima bwawe bwo mu mutwe n’ubufasha ubona.</w:t>
      </w:r>
    </w:p>
    <w:p w:rsidR="008B798F" w:rsidRDefault="002E0201">
      <w:pPr>
        <w:spacing w:after="0" w:line="360" w:lineRule="auto"/>
        <w:contextualSpacing/>
        <w:jc w:val="left"/>
      </w:pP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Abitabira:</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Hatoranyijwe abantu bakuru 15-30.</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Ibibazo bishobora kubangamira:</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Hari ibibazo bishobora gutuma wumva ubabaye, ariko ushobora kubihorera i</w:t>
      </w:r>
      <w:r>
        <w:rPr>
          <w:rFonts w:ascii="Times New Roman" w:eastAsia="Times New Roman" w:hAnsi="Times New Roman" w:cs="Times New Roman"/>
          <w:kern w:val="0"/>
          <w:sz w:val="24"/>
          <w:lang w:bidi="ar"/>
        </w:rPr>
        <w:t>gihe icyo ari cyo cyose.</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Inyungu:</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Nta nyungu ku giti cyawe ihari, ariko ibyo uzatanga bizafasha mu gukora gahunda zita ku buzima bwo mu mutwe.</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Ukwemera n’ubushake:</w:t>
      </w:r>
      <w:r>
        <w:rPr>
          <w:rFonts w:ascii="Times New Roman" w:eastAsia="Times New Roman" w:hAnsi="Times New Roman" w:cs="Times New Roman"/>
          <w:kern w:val="0"/>
          <w:sz w:val="24"/>
          <w:lang w:bidi="ar"/>
        </w:rPr>
        <w:br/>
        <w:t>Kwitabira ni ku bushake, ushobora guhagarika igihe icyo ari cyo cyose.</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Ibanga:</w:t>
      </w:r>
      <w:r>
        <w:rPr>
          <w:rFonts w:ascii="Times New Roman" w:eastAsia="Times New Roman" w:hAnsi="Times New Roman" w:cs="Times New Roman"/>
          <w:kern w:val="0"/>
          <w:sz w:val="24"/>
          <w:lang w:bidi="ar"/>
        </w:rPr>
        <w:br/>
        <w:t>Amakuru uz</w:t>
      </w:r>
      <w:r>
        <w:rPr>
          <w:rFonts w:ascii="Times New Roman" w:eastAsia="Times New Roman" w:hAnsi="Times New Roman" w:cs="Times New Roman"/>
          <w:kern w:val="0"/>
          <w:sz w:val="24"/>
          <w:lang w:bidi="ar"/>
        </w:rPr>
        <w:t>atanga azagirwa ibanga n’itsinda ry’ubushakashatsi n’inzego zemewe gusa.</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Igiciro:</w:t>
      </w:r>
      <w:r>
        <w:rPr>
          <w:rFonts w:ascii="Times New Roman" w:eastAsia="Times New Roman" w:hAnsi="Times New Roman" w:cs="Times New Roman"/>
          <w:kern w:val="0"/>
          <w:sz w:val="24"/>
          <w:lang w:bidi="ar"/>
        </w:rPr>
        <w:br/>
        <w:t>Nta giciro uzasabwa.</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Indishyi:</w:t>
      </w:r>
      <w:r>
        <w:rPr>
          <w:rFonts w:ascii="Times New Roman" w:eastAsia="Times New Roman" w:hAnsi="Times New Roman" w:cs="Times New Roman"/>
          <w:kern w:val="0"/>
          <w:sz w:val="24"/>
          <w:lang w:bidi="ar"/>
        </w:rPr>
        <w:br/>
        <w:t>Uzahabwa amafaranga 10,000 y’Uganda ku gihe n’ingendo.</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Ibibazo ku bushakashatsi:</w:t>
      </w:r>
      <w:r>
        <w:rPr>
          <w:rFonts w:ascii="Times New Roman" w:eastAsia="Times New Roman" w:hAnsi="Times New Roman" w:cs="Times New Roman"/>
          <w:kern w:val="0"/>
          <w:sz w:val="24"/>
          <w:lang w:bidi="ar"/>
        </w:rPr>
        <w:br/>
        <w:t>Tulengerayo Joshua</w:t>
      </w:r>
      <w:r>
        <w:rPr>
          <w:rFonts w:ascii="Times New Roman" w:eastAsia="Times New Roman" w:hAnsi="Times New Roman" w:cs="Times New Roman"/>
          <w:kern w:val="0"/>
          <w:sz w:val="24"/>
          <w:lang w:bidi="ar"/>
        </w:rPr>
        <w:br/>
        <w:t>Tel: 0701595112</w:t>
      </w:r>
      <w:r>
        <w:rPr>
          <w:rFonts w:ascii="Times New Roman" w:eastAsia="Times New Roman" w:hAnsi="Times New Roman" w:cs="Times New Roman"/>
          <w:kern w:val="0"/>
          <w:sz w:val="24"/>
          <w:lang w:bidi="ar"/>
        </w:rPr>
        <w:br/>
        <w:t>Email: tulengerayo@musph</w:t>
      </w:r>
      <w:r>
        <w:rPr>
          <w:rFonts w:ascii="Times New Roman" w:eastAsia="Times New Roman" w:hAnsi="Times New Roman" w:cs="Times New Roman"/>
          <w:kern w:val="0"/>
          <w:sz w:val="24"/>
          <w:lang w:bidi="ar"/>
        </w:rPr>
        <w:t>.ac.ug</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Ibibazo ku burenganzira bwawe:</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Dr. Kagaayi Joseph</w:t>
      </w:r>
      <w:r>
        <w:rPr>
          <w:rFonts w:ascii="Times New Roman" w:eastAsia="Times New Roman" w:hAnsi="Times New Roman" w:cs="Times New Roman"/>
          <w:kern w:val="0"/>
          <w:sz w:val="24"/>
          <w:lang w:bidi="ar"/>
        </w:rPr>
        <w:br/>
        <w:t>Tel: 0773785333</w:t>
      </w:r>
      <w:r>
        <w:rPr>
          <w:rFonts w:ascii="Times New Roman" w:eastAsia="Times New Roman" w:hAnsi="Times New Roman" w:cs="Times New Roman"/>
          <w:kern w:val="0"/>
          <w:sz w:val="24"/>
          <w:lang w:bidi="ar"/>
        </w:rPr>
        <w:br/>
        <w:t>Email: jkagaayi@musph.ac.ug</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Ubushake bwo kwitabira:</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Ukwitabira ni ku bushake. Ushobora guhagarika igihe icyo ari cyo cyose.</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Gutangaza ibisubizo:</w:t>
      </w:r>
      <w:r>
        <w:rPr>
          <w:rFonts w:ascii="Times New Roman" w:eastAsia="Times New Roman" w:hAnsi="Times New Roman" w:cs="Times New Roman"/>
          <w:kern w:val="0"/>
          <w:sz w:val="24"/>
          <w:lang w:bidi="ar"/>
        </w:rPr>
        <w:br/>
        <w:t>Uzahabwa incamake y’ibyavuye mu bus</w:t>
      </w:r>
      <w:r>
        <w:rPr>
          <w:rFonts w:ascii="Times New Roman" w:eastAsia="Times New Roman" w:hAnsi="Times New Roman" w:cs="Times New Roman"/>
          <w:kern w:val="0"/>
          <w:sz w:val="24"/>
          <w:lang w:bidi="ar"/>
        </w:rPr>
        <w:t>hakashatsi.</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Uburenganzira bwo gukora ubushakashatsi:</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Ubushakashatsi bwemejwe n’Inama y’Ubusugire mu bushakashatsi ya Makerere (SPH-REC).</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Itangazo ry’Ukwemera</w:t>
      </w:r>
      <w:r>
        <w:rPr>
          <w:rFonts w:ascii="Times New Roman" w:eastAsia="Times New Roman" w:hAnsi="Times New Roman" w:cs="Times New Roman"/>
          <w:kern w:val="0"/>
          <w:sz w:val="24"/>
          <w:lang w:bidi="ar"/>
        </w:rPr>
        <w:br/>
        <w:t>Namenyeshejwe ibijyanye n’ubu bushakashatsi kandi nemeye kubwitabira ku bushake bwanjye.</w:t>
      </w:r>
    </w:p>
    <w:p w:rsidR="008B798F" w:rsidRDefault="008B798F">
      <w:pPr>
        <w:spacing w:after="0" w:line="360" w:lineRule="auto"/>
        <w:contextualSpacing/>
      </w:pPr>
    </w:p>
    <w:p w:rsidR="008B798F" w:rsidRDefault="002E0201">
      <w:pPr>
        <w:spacing w:after="0" w:line="360" w:lineRule="auto"/>
        <w:contextualSpacing/>
        <w:jc w:val="left"/>
        <w:rPr>
          <w:rFonts w:ascii="Garamond" w:hAnsi="Garamond"/>
          <w:b/>
          <w:sz w:val="24"/>
        </w:rPr>
      </w:pPr>
      <w:r>
        <w:rPr>
          <w:rFonts w:asciiTheme="majorBidi" w:hAnsiTheme="majorBidi" w:cstheme="majorBidi"/>
          <w:sz w:val="24"/>
        </w:rPr>
        <w:br/>
      </w:r>
    </w:p>
    <w:p w:rsidR="008B798F" w:rsidRDefault="002E0201">
      <w:pPr>
        <w:widowControl/>
        <w:spacing w:after="0" w:line="360" w:lineRule="auto"/>
        <w:contextualSpacing/>
        <w:jc w:val="left"/>
        <w:rPr>
          <w:rFonts w:ascii="Garamond" w:hAnsi="Garamond"/>
          <w:b/>
          <w:sz w:val="24"/>
        </w:rPr>
      </w:pPr>
      <w:r>
        <w:rPr>
          <w:rFonts w:ascii="Garamond" w:hAnsi="Garamond"/>
          <w:b/>
          <w:sz w:val="24"/>
        </w:rPr>
        <w:br w:type="page"/>
      </w:r>
    </w:p>
    <w:p w:rsidR="008B798F" w:rsidRDefault="002E0201">
      <w:pPr>
        <w:spacing w:after="0" w:line="360" w:lineRule="auto"/>
        <w:contextualSpacing/>
        <w:jc w:val="left"/>
        <w:rPr>
          <w:rFonts w:ascii="Times New Roman" w:eastAsia="Times New Roman" w:hAnsi="Times New Roman" w:cs="Times New Roman"/>
          <w:b/>
          <w:bCs/>
          <w:sz w:val="24"/>
        </w:rPr>
      </w:pPr>
      <w:r>
        <w:rPr>
          <w:rFonts w:ascii="Times New Roman" w:eastAsia="Times New Roman" w:hAnsi="Times New Roman" w:cs="Times New Roman"/>
          <w:b/>
          <w:bCs/>
          <w:sz w:val="24"/>
        </w:rPr>
        <w:t>UNIVERSITÉ YA MAKERERE – ECOLE YA SANTÉ PUBLIQUE</w:t>
      </w:r>
      <w:r>
        <w:rPr>
          <w:rFonts w:ascii="Times New Roman" w:eastAsia="Times New Roman" w:hAnsi="Times New Roman" w:cs="Times New Roman"/>
          <w:b/>
          <w:bCs/>
          <w:sz w:val="24"/>
        </w:rPr>
        <w:br/>
        <w:t>COMITÉ YA RECHERCHE NA ÉTHIQUE (SPH-REC)</w:t>
      </w:r>
    </w:p>
    <w:p w:rsidR="008B798F" w:rsidRDefault="002E0201">
      <w:pPr>
        <w:spacing w:after="0" w:line="360" w:lineRule="auto"/>
        <w:contextualSpacing/>
        <w:jc w:val="left"/>
        <w:rPr>
          <w:rFonts w:ascii="Times New Roman" w:eastAsia="Times New Roman" w:hAnsi="Times New Roman" w:cs="Times New Roman"/>
          <w:b/>
          <w:bCs/>
          <w:sz w:val="24"/>
        </w:rPr>
      </w:pPr>
      <w:r>
        <w:rPr>
          <w:rFonts w:ascii="Times New Roman" w:eastAsia="Times New Roman" w:hAnsi="Times New Roman" w:cs="Times New Roman"/>
          <w:b/>
          <w:bCs/>
          <w:sz w:val="24"/>
        </w:rPr>
        <w:t>FORMULAIRE YA KONDIMA KOSALA NA INTERVIEW YA MUTU MOKO YA SIKA (KII)</w:t>
      </w:r>
    </w:p>
    <w:p w:rsidR="008B798F" w:rsidRDefault="002E0201">
      <w:pPr>
        <w:spacing w:after="0" w:line="360" w:lineRule="auto"/>
        <w:contextualSpacing/>
        <w:jc w:val="left"/>
        <w:rPr>
          <w:rFonts w:ascii="Times New Roman" w:eastAsia="Times New Roman" w:hAnsi="Times New Roman" w:cs="Times New Roman"/>
          <w:sz w:val="24"/>
        </w:rPr>
      </w:pPr>
      <w:r>
        <w:rPr>
          <w:rFonts w:ascii="Times New Roman" w:eastAsia="Times New Roman" w:hAnsi="Times New Roman" w:cs="Times New Roman"/>
          <w:b/>
          <w:bCs/>
          <w:sz w:val="24"/>
        </w:rPr>
        <w:t>Titre ya Étude:</w:t>
      </w:r>
      <w:r>
        <w:rPr>
          <w:rFonts w:ascii="Times New Roman" w:eastAsia="Times New Roman" w:hAnsi="Times New Roman" w:cs="Times New Roman"/>
          <w:b/>
          <w:bCs/>
          <w:sz w:val="24"/>
        </w:rPr>
        <w:br/>
      </w:r>
      <w:r>
        <w:rPr>
          <w:rFonts w:ascii="Times New Roman" w:eastAsia="Times New Roman" w:hAnsi="Times New Roman" w:cs="Times New Roman"/>
          <w:sz w:val="24"/>
        </w:rPr>
        <w:t xml:space="preserve">Maladi ya kobanga nsima ya likambo (PTSD), makambo oyo ebimisaka yango, mpe rôle </w:t>
      </w:r>
      <w:r>
        <w:rPr>
          <w:rFonts w:ascii="Times New Roman" w:eastAsia="Times New Roman" w:hAnsi="Times New Roman" w:cs="Times New Roman"/>
          <w:sz w:val="24"/>
        </w:rPr>
        <w:t>ya lisungi ya société epai ya ba réfugiés ya mikolo na Kyaka II, Uganda</w:t>
      </w:r>
    </w:p>
    <w:p w:rsidR="008B798F" w:rsidRDefault="002E0201">
      <w:pPr>
        <w:spacing w:after="0" w:line="360" w:lineRule="auto"/>
        <w:contextualSpacing/>
        <w:jc w:val="left"/>
        <w:rPr>
          <w:rFonts w:ascii="Times New Roman" w:eastAsia="Times New Roman" w:hAnsi="Times New Roman" w:cs="Times New Roman"/>
          <w:sz w:val="24"/>
        </w:rPr>
      </w:pPr>
      <w:r>
        <w:rPr>
          <w:rFonts w:ascii="Times New Roman" w:eastAsia="Times New Roman" w:hAnsi="Times New Roman" w:cs="Times New Roman"/>
          <w:b/>
          <w:bCs/>
          <w:kern w:val="0"/>
          <w:sz w:val="24"/>
          <w:lang w:bidi="ar"/>
        </w:rPr>
        <w:t>Ba chercheurs:</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Tulengerayo Joshua (Chef ya étude)</w:t>
      </w:r>
      <w:r>
        <w:rPr>
          <w:rFonts w:ascii="Times New Roman" w:eastAsia="Times New Roman" w:hAnsi="Times New Roman" w:cs="Times New Roman"/>
          <w:kern w:val="0"/>
          <w:sz w:val="24"/>
          <w:lang w:bidi="ar"/>
        </w:rPr>
        <w:br/>
        <w:t>Étudiant na master ya Public Health Disaster Management</w:t>
      </w:r>
      <w:r>
        <w:rPr>
          <w:rFonts w:ascii="Times New Roman" w:eastAsia="Times New Roman" w:hAnsi="Times New Roman" w:cs="Times New Roman"/>
          <w:kern w:val="0"/>
          <w:sz w:val="24"/>
          <w:lang w:bidi="ar"/>
        </w:rPr>
        <w:br/>
        <w:t>Université ya Makerere</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Motif ya étude:</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Esengeli koyeba malamu ndenge PTSD esa</w:t>
      </w:r>
      <w:r>
        <w:rPr>
          <w:rFonts w:ascii="Times New Roman" w:eastAsia="Times New Roman" w:hAnsi="Times New Roman" w:cs="Times New Roman"/>
          <w:kern w:val="0"/>
          <w:sz w:val="24"/>
          <w:lang w:bidi="ar"/>
        </w:rPr>
        <w:t>lemaka, makambo ebimisaka yango, pe ndenge lisungi ya batu esalisaka kolongola yango.</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Mpo na nini basalaki yo invitation:</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Ozali réfugié ya mokolo (koleka mbula 18) na camp ya Kyaka II.</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Temps ya participation:</w:t>
      </w:r>
      <w:r>
        <w:rPr>
          <w:rFonts w:ascii="Times New Roman" w:eastAsia="Times New Roman" w:hAnsi="Times New Roman" w:cs="Times New Roman"/>
          <w:kern w:val="0"/>
          <w:sz w:val="24"/>
          <w:lang w:bidi="ar"/>
        </w:rPr>
        <w:br/>
        <w:t>Interview ekokamata miniti 45-60.</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Makambo es</w:t>
      </w:r>
      <w:r>
        <w:rPr>
          <w:rFonts w:ascii="Times New Roman" w:eastAsia="Times New Roman" w:hAnsi="Times New Roman" w:cs="Times New Roman"/>
          <w:b/>
          <w:bCs/>
          <w:kern w:val="0"/>
          <w:sz w:val="24"/>
          <w:lang w:bidi="ar"/>
        </w:rPr>
        <w:t>alemaka na interview:</w:t>
      </w:r>
      <w:r>
        <w:rPr>
          <w:rFonts w:ascii="Times New Roman" w:eastAsia="Times New Roman" w:hAnsi="Times New Roman" w:cs="Times New Roman"/>
          <w:kern w:val="0"/>
          <w:sz w:val="24"/>
          <w:lang w:bidi="ar"/>
        </w:rPr>
        <w:br/>
        <w:t>Okosolola na intervieweur na makambo etali bomoyi na yo, makanisi na yo, pe lisungi ozwaka. Makambo nyonso ekobika na nzela ya kobombama.</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Bato bako participer:</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Bato 15-30, moko na moko na interview.</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Pasi/Disconfort:</w:t>
      </w:r>
      <w:r>
        <w:rPr>
          <w:rFonts w:ascii="Times New Roman" w:eastAsia="Times New Roman" w:hAnsi="Times New Roman" w:cs="Times New Roman"/>
          <w:kern w:val="0"/>
          <w:sz w:val="24"/>
          <w:lang w:bidi="ar"/>
        </w:rPr>
        <w:br/>
        <w:t>Ekozala na mitun</w:t>
      </w:r>
      <w:r>
        <w:rPr>
          <w:rFonts w:ascii="Times New Roman" w:eastAsia="Times New Roman" w:hAnsi="Times New Roman" w:cs="Times New Roman"/>
          <w:kern w:val="0"/>
          <w:sz w:val="24"/>
          <w:lang w:bidi="ar"/>
        </w:rPr>
        <w:t>a ekoki kopesa pasi, kasi okoki koboya kopesa eyano.</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Matomba:</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Te ezali na matomba ya mokili, kasi makambo oyolobi ekosalisa koyeba ndenge ya kosalisa ba réfugiés.</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Liboso ya participer:</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Participation ezali ya bolingi. Okoki koboya sans problème.</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Secret:</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Makambo oyolobi ekobombama, kaka équipe ya recherche pe ba autorités ndé bakoki koyeba.</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Mbongo:</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Okozwa te na eloko moko.</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Indemnite:</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Okozwa UGX 10,000 pona transport pe ntango.</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Soki ozali na motuna:</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Tulengerayo Joshua</w:t>
      </w:r>
      <w:r>
        <w:rPr>
          <w:rFonts w:ascii="Times New Roman" w:eastAsia="Times New Roman" w:hAnsi="Times New Roman" w:cs="Times New Roman"/>
          <w:kern w:val="0"/>
          <w:sz w:val="24"/>
          <w:lang w:bidi="ar"/>
        </w:rPr>
        <w:br/>
        <w:t>Téléphone: 0701595112</w:t>
      </w:r>
      <w:r>
        <w:rPr>
          <w:rFonts w:ascii="Times New Roman" w:eastAsia="Times New Roman" w:hAnsi="Times New Roman" w:cs="Times New Roman"/>
          <w:kern w:val="0"/>
          <w:sz w:val="24"/>
          <w:lang w:bidi="ar"/>
        </w:rPr>
        <w:br/>
        <w:t>Email: tulenge</w:t>
      </w:r>
      <w:r>
        <w:rPr>
          <w:rFonts w:ascii="Times New Roman" w:eastAsia="Times New Roman" w:hAnsi="Times New Roman" w:cs="Times New Roman"/>
          <w:kern w:val="0"/>
          <w:sz w:val="24"/>
          <w:lang w:bidi="ar"/>
        </w:rPr>
        <w:t>rayo@musph.ac.ug</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Motuna na makambo ya droit:</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Dr. Kagaayi Joseph</w:t>
      </w:r>
      <w:r>
        <w:rPr>
          <w:rFonts w:ascii="Times New Roman" w:eastAsia="Times New Roman" w:hAnsi="Times New Roman" w:cs="Times New Roman"/>
          <w:kern w:val="0"/>
          <w:sz w:val="24"/>
          <w:lang w:bidi="ar"/>
        </w:rPr>
        <w:br/>
        <w:t>Téléphone: 0773785333</w:t>
      </w:r>
      <w:r>
        <w:rPr>
          <w:rFonts w:ascii="Times New Roman" w:eastAsia="Times New Roman" w:hAnsi="Times New Roman" w:cs="Times New Roman"/>
          <w:kern w:val="0"/>
          <w:sz w:val="24"/>
          <w:lang w:bidi="ar"/>
        </w:rPr>
        <w:br/>
        <w:t>Email: jkagaayi@musph.ac.ug</w:t>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Participation ya bolingo:</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Okoki kobima na étude soki olingi.</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Makambo ya kokoma sima:</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Okokoma na résumé ya résultats ya étude.</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 xml:space="preserve">Balandeli ba </w:t>
      </w:r>
      <w:r>
        <w:rPr>
          <w:rFonts w:ascii="Times New Roman" w:eastAsia="Times New Roman" w:hAnsi="Times New Roman" w:cs="Times New Roman"/>
          <w:b/>
          <w:bCs/>
          <w:kern w:val="0"/>
          <w:sz w:val="24"/>
          <w:lang w:bidi="ar"/>
        </w:rPr>
        <w:t>éthique:</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Étude eye ezali na autorisation ya SPH-REC.</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Déclaration ya consentement:</w:t>
      </w:r>
      <w:r>
        <w:rPr>
          <w:rFonts w:ascii="Times New Roman" w:eastAsia="Times New Roman" w:hAnsi="Times New Roman" w:cs="Times New Roman"/>
          <w:kern w:val="0"/>
          <w:sz w:val="24"/>
          <w:lang w:bidi="ar"/>
        </w:rPr>
        <w:br/>
        <w:t>Namoni pe nayoki malamu makambo nyonso, pe nazali na posa ya kosala part.</w:t>
      </w:r>
    </w:p>
    <w:p w:rsidR="008B798F" w:rsidRDefault="008B798F">
      <w:pPr>
        <w:spacing w:after="0" w:line="360" w:lineRule="auto"/>
        <w:contextualSpacing/>
      </w:pPr>
    </w:p>
    <w:p w:rsidR="008B798F" w:rsidRDefault="008B798F">
      <w:pPr>
        <w:spacing w:after="0" w:line="360" w:lineRule="auto"/>
        <w:contextualSpacing/>
        <w:jc w:val="left"/>
        <w:rPr>
          <w:rFonts w:ascii="Garamond" w:hAnsi="Garamond"/>
          <w:b/>
          <w:sz w:val="24"/>
        </w:rPr>
      </w:pPr>
    </w:p>
    <w:p w:rsidR="008B798F" w:rsidRDefault="008B798F">
      <w:pPr>
        <w:widowControl/>
        <w:spacing w:after="0" w:line="360" w:lineRule="auto"/>
        <w:contextualSpacing/>
        <w:jc w:val="left"/>
        <w:rPr>
          <w:rFonts w:ascii="Garamond" w:hAnsi="Garamond"/>
          <w:b/>
          <w:sz w:val="24"/>
        </w:rPr>
      </w:pPr>
    </w:p>
    <w:p w:rsidR="008B798F" w:rsidRDefault="002E0201">
      <w:pPr>
        <w:widowControl/>
        <w:spacing w:after="0" w:line="360" w:lineRule="auto"/>
        <w:contextualSpacing/>
        <w:jc w:val="left"/>
        <w:rPr>
          <w:rFonts w:ascii="Times New Roman" w:hAnsi="Times New Roman" w:cs="Times New Roman"/>
          <w:b/>
          <w:sz w:val="24"/>
        </w:rPr>
      </w:pPr>
      <w:bookmarkStart w:id="116" w:name="_Toc191299594"/>
      <w:r>
        <w:rPr>
          <w:rFonts w:ascii="Times New Roman" w:hAnsi="Times New Roman" w:cs="Times New Roman"/>
          <w:b/>
          <w:sz w:val="24"/>
        </w:rPr>
        <w:br w:type="page"/>
      </w:r>
    </w:p>
    <w:p w:rsidR="008B798F" w:rsidRDefault="002E0201">
      <w:pPr>
        <w:spacing w:after="0" w:line="360" w:lineRule="auto"/>
        <w:contextualSpacing/>
        <w:jc w:val="left"/>
        <w:rPr>
          <w:b/>
          <w:bCs/>
        </w:rPr>
      </w:pPr>
      <w:r>
        <w:rPr>
          <w:b/>
          <w:bCs/>
        </w:rPr>
        <w:t>CHUO KIKUU CHA MAKERERE</w:t>
      </w:r>
      <w:r>
        <w:rPr>
          <w:b/>
          <w:bCs/>
        </w:rPr>
        <w:br/>
        <w:t>SHULE YA AFYA YA UMMA - KAMATI YA UTAFITI NA MAADILI (SPH-REC)</w:t>
      </w:r>
    </w:p>
    <w:p w:rsidR="008B798F" w:rsidRDefault="002E0201">
      <w:pPr>
        <w:spacing w:after="0" w:line="360" w:lineRule="auto"/>
        <w:contextualSpacing/>
        <w:jc w:val="left"/>
        <w:rPr>
          <w:b/>
          <w:bCs/>
        </w:rPr>
      </w:pPr>
      <w:r>
        <w:rPr>
          <w:b/>
          <w:bCs/>
        </w:rPr>
        <w:t>FOMU YA</w:t>
      </w:r>
      <w:r>
        <w:rPr>
          <w:b/>
          <w:bCs/>
        </w:rPr>
        <w:t xml:space="preserve"> RIDHAA KWA AJILI YA USHIRIKI KATIKA MAHOJIANO YA MHUSIKA MUHIMU (KII)</w:t>
      </w:r>
    </w:p>
    <w:p w:rsidR="008B798F" w:rsidRDefault="002E0201">
      <w:pPr>
        <w:spacing w:after="0" w:line="360" w:lineRule="auto"/>
        <w:contextualSpacing/>
        <w:jc w:val="left"/>
        <w:rPr>
          <w:rFonts w:ascii="Times New Roman" w:eastAsia="Times New Roman" w:hAnsi="Times New Roman" w:cs="Times New Roman"/>
          <w:sz w:val="24"/>
        </w:rPr>
      </w:pPr>
      <w:r>
        <w:rPr>
          <w:rFonts w:ascii="Times New Roman" w:eastAsia="Times New Roman" w:hAnsi="Times New Roman" w:cs="Times New Roman"/>
          <w:b/>
          <w:bCs/>
          <w:sz w:val="24"/>
        </w:rPr>
        <w:t>Kichwa cha Utafiti:</w:t>
      </w:r>
      <w:r>
        <w:rPr>
          <w:rFonts w:ascii="Times New Roman" w:eastAsia="Times New Roman" w:hAnsi="Times New Roman" w:cs="Times New Roman"/>
          <w:b/>
          <w:bCs/>
          <w:sz w:val="24"/>
        </w:rPr>
        <w:br/>
      </w:r>
      <w:r>
        <w:rPr>
          <w:rFonts w:ascii="Times New Roman" w:eastAsia="Times New Roman" w:hAnsi="Times New Roman" w:cs="Times New Roman"/>
          <w:sz w:val="24"/>
        </w:rPr>
        <w:t>Mfadhaiko Baada ya Tukio (PTSD), Visababishi Vyake, na Nafasi ya Msaada wa Kijamii kwa Wakimbizi Watu Wazima katika Kambi ya Wakimbizi ya Kyaka II, Uganda</w:t>
      </w:r>
    </w:p>
    <w:p w:rsidR="008B798F" w:rsidRDefault="002E0201">
      <w:pPr>
        <w:spacing w:after="0" w:line="360" w:lineRule="auto"/>
        <w:contextualSpacing/>
        <w:jc w:val="left"/>
        <w:rPr>
          <w:rFonts w:ascii="Times New Roman" w:eastAsia="Times New Roman" w:hAnsi="Times New Roman" w:cs="Times New Roman"/>
          <w:b/>
          <w:bCs/>
          <w:kern w:val="0"/>
          <w:sz w:val="24"/>
          <w:lang w:bidi="ar"/>
        </w:rPr>
      </w:pPr>
      <w:r>
        <w:rPr>
          <w:rFonts w:ascii="Times New Roman" w:eastAsia="Times New Roman" w:hAnsi="Times New Roman" w:cs="Times New Roman"/>
          <w:b/>
          <w:bCs/>
          <w:kern w:val="0"/>
          <w:sz w:val="24"/>
          <w:lang w:bidi="ar"/>
        </w:rPr>
        <w:t>Kichwa cha</w:t>
      </w:r>
      <w:r>
        <w:rPr>
          <w:rFonts w:ascii="Times New Roman" w:eastAsia="Times New Roman" w:hAnsi="Times New Roman" w:cs="Times New Roman"/>
          <w:b/>
          <w:bCs/>
          <w:kern w:val="0"/>
          <w:sz w:val="24"/>
          <w:lang w:bidi="ar"/>
        </w:rPr>
        <w:t xml:space="preserve"> Utafiti:</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Msongo wa mawazo baada ya tukio (PTSD), sababu zinazohusiana nao, na mchango wa msaada wa kijamii kwa wakimbizi watu wazima katika kambi ya wakimbizi ya Kyaka II, Uganda.</w:t>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Watafiti:</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Tulengerayo Joshua (Mtafiti Mkuu)</w:t>
      </w:r>
      <w:r>
        <w:rPr>
          <w:rFonts w:ascii="Times New Roman" w:eastAsia="Times New Roman" w:hAnsi="Times New Roman" w:cs="Times New Roman"/>
          <w:kern w:val="0"/>
          <w:sz w:val="24"/>
          <w:lang w:bidi="ar"/>
        </w:rPr>
        <w:br/>
        <w:t>Mwanafunzi wa Shahada ya Uzamil</w:t>
      </w:r>
      <w:r>
        <w:rPr>
          <w:rFonts w:ascii="Times New Roman" w:eastAsia="Times New Roman" w:hAnsi="Times New Roman" w:cs="Times New Roman"/>
          <w:kern w:val="0"/>
          <w:sz w:val="24"/>
          <w:lang w:bidi="ar"/>
        </w:rPr>
        <w:t>i ya Usimamizi wa Maafa ya Afya ya Umma,</w:t>
      </w:r>
      <w:r>
        <w:rPr>
          <w:rFonts w:ascii="Times New Roman" w:eastAsia="Times New Roman" w:hAnsi="Times New Roman" w:cs="Times New Roman"/>
          <w:kern w:val="0"/>
          <w:sz w:val="24"/>
          <w:lang w:bidi="ar"/>
        </w:rPr>
        <w:br/>
        <w:t>Chuo Kikuu cha Makerere</w:t>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Sababu ya Utafiti:</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Kujifunza zaidi kuhusu PTSD, sababu zake, na jinsi msaada wa kijamii unavyosaidia kuboresha afya ya akili kwa wakimbizi.</w:t>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Sababu ya kualikwa:</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Umealikwa kwa sababu wewe ni mk</w:t>
      </w:r>
      <w:r>
        <w:rPr>
          <w:rFonts w:ascii="Times New Roman" w:eastAsia="Times New Roman" w:hAnsi="Times New Roman" w:cs="Times New Roman"/>
          <w:kern w:val="0"/>
          <w:sz w:val="24"/>
          <w:lang w:bidi="ar"/>
        </w:rPr>
        <w:t>imbizi mtu mzima (miaka 18 na kuendelea) unaeishi Kyaka II.</w:t>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Muda wa Kushiriki:</w:t>
      </w:r>
      <w:r>
        <w:rPr>
          <w:rFonts w:ascii="Times New Roman" w:eastAsia="Times New Roman" w:hAnsi="Times New Roman" w:cs="Times New Roman"/>
          <w:kern w:val="0"/>
          <w:sz w:val="24"/>
          <w:lang w:bidi="ar"/>
        </w:rPr>
        <w:br/>
        <w:t>Mahojiano yatadumu takriban dakika 45 hadi 60.</w:t>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Utaratibu:</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Utaulizwa maswali kuhusu maisha yako binafsi, afya ya akili, na msaada wa kijamii unaopokea.</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Wanaoshiriki:</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Wakimbizi w</w:t>
      </w:r>
      <w:r>
        <w:rPr>
          <w:rFonts w:ascii="Times New Roman" w:eastAsia="Times New Roman" w:hAnsi="Times New Roman" w:cs="Times New Roman"/>
          <w:kern w:val="0"/>
          <w:sz w:val="24"/>
          <w:lang w:bidi="ar"/>
        </w:rPr>
        <w:t>atu wazima 15-30.</w:t>
      </w:r>
      <w:r>
        <w:rPr>
          <w:rFonts w:ascii="Times New Roman" w:eastAsia="Times New Roman" w:hAnsi="Times New Roman" w:cs="Times New Roman"/>
          <w:kern w:val="0"/>
          <w:sz w:val="24"/>
          <w:lang w:bidi="ar"/>
        </w:rPr>
        <w:br/>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Hatari/Maudhi:</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Baadhi ya maswali yanaweza kukusumbua, lakini unaweza kukataa kujibu au kujiondoa wakati wowote.</w:t>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Manufaa:</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Huenda usipate manufaa binafsi, lakini maoni yako yatasaidia kuboresha huduma za afya ya akili kwa wakimbizi.</w:t>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Ushiri</w:t>
      </w:r>
      <w:r>
        <w:rPr>
          <w:rFonts w:ascii="Times New Roman" w:eastAsia="Times New Roman" w:hAnsi="Times New Roman" w:cs="Times New Roman"/>
          <w:b/>
          <w:bCs/>
          <w:kern w:val="0"/>
          <w:sz w:val="24"/>
          <w:lang w:bidi="ar"/>
        </w:rPr>
        <w:t>ki wa Hiari:</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Kushiriki ni kwa hiari na unaweza kujiondoa wakati wowote bila madhara.</w:t>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Usiri:</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Majibu yako yatatunzwa kwa siri na kutumika na timu ya utafiti tu.</w:t>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Gharama:</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Hakuna gharama yoyote utakayolipia.</w:t>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Fidia:</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Utapokea UGX 10,000 kwa ajili ya usafiri na m</w:t>
      </w:r>
      <w:r>
        <w:rPr>
          <w:rFonts w:ascii="Times New Roman" w:eastAsia="Times New Roman" w:hAnsi="Times New Roman" w:cs="Times New Roman"/>
          <w:kern w:val="0"/>
          <w:sz w:val="24"/>
          <w:lang w:bidi="ar"/>
        </w:rPr>
        <w:t>uda wako.</w:t>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Maswali Kuhusu Utafiti:</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Tulengerayo Joshua</w:t>
      </w:r>
      <w:r>
        <w:rPr>
          <w:rFonts w:ascii="Times New Roman" w:eastAsia="Times New Roman" w:hAnsi="Times New Roman" w:cs="Times New Roman"/>
          <w:kern w:val="0"/>
          <w:sz w:val="24"/>
          <w:lang w:bidi="ar"/>
        </w:rPr>
        <w:br/>
        <w:t>Simu: 0701595112</w:t>
      </w:r>
      <w:r>
        <w:rPr>
          <w:rFonts w:ascii="Times New Roman" w:eastAsia="Times New Roman" w:hAnsi="Times New Roman" w:cs="Times New Roman"/>
          <w:kern w:val="0"/>
          <w:sz w:val="24"/>
          <w:lang w:bidi="ar"/>
        </w:rPr>
        <w:br/>
        <w:t>Barua pepe: tulengerayo@musph.ac.ug</w:t>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Maswali Kuhusu Haki Zako:</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Dr. Kagaayi Joseph</w:t>
      </w:r>
      <w:r>
        <w:rPr>
          <w:rFonts w:ascii="Times New Roman" w:eastAsia="Times New Roman" w:hAnsi="Times New Roman" w:cs="Times New Roman"/>
          <w:kern w:val="0"/>
          <w:sz w:val="24"/>
          <w:lang w:bidi="ar"/>
        </w:rPr>
        <w:br/>
        <w:t>Simu: 0773785333</w:t>
      </w:r>
      <w:r>
        <w:rPr>
          <w:rFonts w:ascii="Times New Roman" w:eastAsia="Times New Roman" w:hAnsi="Times New Roman" w:cs="Times New Roman"/>
          <w:kern w:val="0"/>
          <w:sz w:val="24"/>
          <w:lang w:bidi="ar"/>
        </w:rPr>
        <w:br/>
        <w:t>Barua pepe: jkagaayi@musph.ac.ug</w:t>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Ushiriki wa Hiari:</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Unaweza kujiondoa muda wowote.</w:t>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Matok</w:t>
      </w:r>
      <w:r>
        <w:rPr>
          <w:rFonts w:ascii="Times New Roman" w:eastAsia="Times New Roman" w:hAnsi="Times New Roman" w:cs="Times New Roman"/>
          <w:b/>
          <w:bCs/>
          <w:kern w:val="0"/>
          <w:sz w:val="24"/>
          <w:lang w:bidi="ar"/>
        </w:rPr>
        <w:t>eo:</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Utaarifiwa muhtasari wa matokeo ya utafiti.</w:t>
      </w:r>
      <w:r>
        <w:rPr>
          <w:rFonts w:ascii="Times New Roman" w:eastAsia="Times New Roman" w:hAnsi="Times New Roman" w:cs="Times New Roman"/>
          <w:kern w:val="0"/>
          <w:sz w:val="24"/>
          <w:lang w:bidi="ar"/>
        </w:rPr>
        <w:br/>
      </w:r>
      <w:r>
        <w:rPr>
          <w:rFonts w:ascii="Times New Roman" w:eastAsia="Times New Roman" w:hAnsi="Times New Roman" w:cs="Times New Roman"/>
          <w:b/>
          <w:bCs/>
          <w:kern w:val="0"/>
          <w:sz w:val="24"/>
          <w:lang w:bidi="ar"/>
        </w:rPr>
        <w:t>Idhini ya Maadili:</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Utafiti huu umeidhinishwa na kamati ya SPH-REC.</w:t>
      </w:r>
      <w:r>
        <w:rPr>
          <w:rFonts w:ascii="Times New Roman" w:eastAsia="Times New Roman" w:hAnsi="Times New Roman" w:cs="Times New Roman"/>
          <w:kern w:val="0"/>
          <w:sz w:val="24"/>
          <w:lang w:bidi="ar"/>
        </w:rPr>
        <w:br/>
      </w:r>
    </w:p>
    <w:p w:rsidR="008B798F" w:rsidRDefault="002E0201">
      <w:pPr>
        <w:spacing w:after="0" w:line="360" w:lineRule="auto"/>
        <w:contextualSpacing/>
        <w:jc w:val="left"/>
        <w:rPr>
          <w:rFonts w:ascii="Times New Roman" w:eastAsia="Times New Roman" w:hAnsi="Times New Roman" w:cs="Times New Roman"/>
          <w:sz w:val="24"/>
        </w:rPr>
      </w:pPr>
      <w:r>
        <w:rPr>
          <w:rFonts w:ascii="Times New Roman" w:eastAsia="Times New Roman" w:hAnsi="Times New Roman" w:cs="Times New Roman"/>
          <w:b/>
          <w:bCs/>
          <w:kern w:val="0"/>
          <w:sz w:val="24"/>
          <w:lang w:bidi="ar"/>
        </w:rPr>
        <w:t>Kauli ya Ridhia:</w:t>
      </w:r>
      <w:r>
        <w:rPr>
          <w:rFonts w:ascii="Times New Roman" w:eastAsia="Times New Roman" w:hAnsi="Times New Roman" w:cs="Times New Roman"/>
          <w:b/>
          <w:bCs/>
          <w:kern w:val="0"/>
          <w:sz w:val="24"/>
          <w:lang w:bidi="ar"/>
        </w:rPr>
        <w:br/>
      </w:r>
      <w:r>
        <w:rPr>
          <w:rFonts w:ascii="Times New Roman" w:eastAsia="Times New Roman" w:hAnsi="Times New Roman" w:cs="Times New Roman"/>
          <w:kern w:val="0"/>
          <w:sz w:val="24"/>
          <w:lang w:bidi="ar"/>
        </w:rPr>
        <w:t>Nimeelezwa kuhusu utafiti huu na kwa hiari yangu nakubali kushiriki.</w:t>
      </w:r>
    </w:p>
    <w:p w:rsidR="008B798F" w:rsidRDefault="008B798F">
      <w:pPr>
        <w:spacing w:after="0" w:line="360" w:lineRule="auto"/>
        <w:contextualSpacing/>
      </w:pPr>
    </w:p>
    <w:p w:rsidR="008B798F" w:rsidRDefault="008B798F">
      <w:pPr>
        <w:spacing w:after="0" w:line="360" w:lineRule="auto"/>
        <w:contextualSpacing/>
      </w:pPr>
    </w:p>
    <w:p w:rsidR="008B798F" w:rsidRDefault="008B798F">
      <w:pPr>
        <w:spacing w:after="0" w:line="360" w:lineRule="auto"/>
        <w:contextualSpacing/>
      </w:pPr>
    </w:p>
    <w:p w:rsidR="008B798F" w:rsidRDefault="002E0201">
      <w:pPr>
        <w:widowControl/>
        <w:jc w:val="left"/>
        <w:rPr>
          <w:rFonts w:asciiTheme="majorBidi" w:hAnsiTheme="majorBidi" w:cstheme="majorBidi"/>
          <w:b/>
          <w:bCs/>
          <w:sz w:val="24"/>
        </w:rPr>
      </w:pPr>
      <w:r>
        <w:rPr>
          <w:rFonts w:asciiTheme="majorBidi" w:hAnsiTheme="majorBidi" w:cstheme="majorBidi"/>
          <w:b/>
          <w:bCs/>
          <w:sz w:val="24"/>
        </w:rPr>
        <w:br w:type="page"/>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 xml:space="preserve">IMPAPURO Y’UBURYO BWEMEWE BWO GUTANGA UBURYO KU </w:t>
      </w:r>
      <w:r>
        <w:rPr>
          <w:rFonts w:asciiTheme="majorBidi" w:hAnsiTheme="majorBidi" w:cstheme="majorBidi"/>
          <w:b/>
          <w:bCs/>
          <w:sz w:val="24"/>
        </w:rPr>
        <w:t>BAZASUBIZA IBIBAZO</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ISHURI RIKURU RYA MAKERERE, ISHAMI RY’UBUZIMA BW’ABATURAGE</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KOMITE ISHINZWE KUGENZURA INYIGISHO Z’UBUSHAKASHATSI (SPH-REC)</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IMPAPURO Y’UBURYO BWEMEWE KU BAGOMBA GUKORERWA UBUSHASHATSI</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Umutwe w’Ubushakashatsi:</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Ihahamuka (PTSD), ibintu biyit</w:t>
      </w:r>
      <w:r>
        <w:rPr>
          <w:rFonts w:asciiTheme="majorBidi" w:hAnsiTheme="majorBidi" w:cstheme="majorBidi"/>
          <w:sz w:val="24"/>
        </w:rPr>
        <w:t>era n’uruhare rw’ubufasha bw’abaturanyi ku bantu bakuru b’impunzi mu nkambi ya Kyaka II, muri Uganda</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Abashakashatsi:</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Tulengerayo Joshua (Umuyobozi Mukuru w’Ubushakashatsi)</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Umuhanga mu bijyanye n’ubuyobozi bw’ibiza mu buzima bw’abaturage</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Ishuri Rikuru rya M</w:t>
      </w:r>
      <w:r>
        <w:rPr>
          <w:rFonts w:asciiTheme="majorBidi" w:hAnsiTheme="majorBidi" w:cstheme="majorBidi"/>
          <w:sz w:val="24"/>
        </w:rPr>
        <w:t>akerere, Ishami ry’Ubuzima bw’Abaturage</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Terefone: 0701595112 | Email: tulengerayo@musph.ac.ug</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Inyito n’Icyo Ubushakashatsi Bugamije:</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 xml:space="preserve">Ubushakashatsi bugamije kumenya uko PTSD yifashe, ibiyitera n’akamaro k’ubufasha bw’abaturanyi mu buzima bwo mu mutwe </w:t>
      </w:r>
      <w:r>
        <w:rPr>
          <w:rFonts w:asciiTheme="majorBidi" w:hAnsiTheme="majorBidi" w:cstheme="majorBidi"/>
          <w:sz w:val="24"/>
        </w:rPr>
        <w:t>bw’impunzi.</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Impamvu Uri Gutumirwa:</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Uri gukorerwa ubushakashatsi kuko uri impunzi y’umukuru w’imyaka iri hejuru ya 18 utuye Kyaka II. Uzasubiza ibibazo biri mu nyandiko ya “questionnaire”.</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Igihe Bizatwara:</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Bizatwara iminota 20–30.</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Uko bikorwa:</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Uzasubiza ibi</w:t>
      </w:r>
      <w:r>
        <w:rPr>
          <w:rFonts w:asciiTheme="majorBidi" w:hAnsiTheme="majorBidi" w:cstheme="majorBidi"/>
          <w:sz w:val="24"/>
        </w:rPr>
        <w:t>bazo birebana n’ubuzima bwawe bwo mu mutwe, abaguha ubufasha n’amakuru rusange y’inkomoko yawe.</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Abazitabira:</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Hazitabira abantu 100–200, umwe wese azasubiza rimwe gusa.</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Ingaruka:</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Nta ngaruka zikomeye bitegerejwe, ariko ibibazo bimwe bishobora kukubabaza. Us</w:t>
      </w:r>
      <w:r>
        <w:rPr>
          <w:rFonts w:asciiTheme="majorBidi" w:hAnsiTheme="majorBidi" w:cstheme="majorBidi"/>
          <w:sz w:val="24"/>
        </w:rPr>
        <w:t>hobora kudasubiza ibibazo bimwe cyangwa ukarekera aho igihe icyo ari cyo cyose.</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Ibyiza Bivamo:</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Nta nyungu igaragara ku muntu ku giti cye, ariko bizafasha kongera ubuyobozi no kunoza serivisi z’ubuzima bwo mu mutwe ku mpunzi.</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Ihitamo:</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Kwitabira ni ku bushak</w:t>
      </w:r>
      <w:r>
        <w:rPr>
          <w:rFonts w:asciiTheme="majorBidi" w:hAnsiTheme="majorBidi" w:cstheme="majorBidi"/>
          <w:sz w:val="24"/>
        </w:rPr>
        <w:t>e. Ushobora no kutitabira.</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Ibanga:</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Ibisubizo byawe bizagirwa ibanga. Abazabibona ni abashakashatsi, SPH-REC na UNCST gusa.</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Ibiciro:</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Nta mafaranga usabwa gutanga.</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Indishyi:</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Nta mushahara uzahabwa, ariko uzahabwa indishyi y’ingendo n’igihe cyawe ya UGX 10,00</w:t>
      </w:r>
      <w:r>
        <w:rPr>
          <w:rFonts w:asciiTheme="majorBidi" w:hAnsiTheme="majorBidi" w:cstheme="majorBidi"/>
          <w:sz w:val="24"/>
        </w:rPr>
        <w:t>0.</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Aho wagira Ubusabe cyangwa Ibibazo kuri ubu Bushakashatsi:</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Tulengerayo Joshua</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Terefone: 0701595112</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Email: tulengerayo@musph.ac.ug</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Ibibazo ku burenganzira bwawe:</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Dr. Kagaayi Joseph</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Perezida wa SPH-REC</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Terefone: 0773785333</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Email: jkagaayi@musph.ac.ug</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Kwemera ku bushake:</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Ufite uburenganzira bwo guhagarika kwitabira ubushakashatsi igihe icyo ari cyo cyose.</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Ibyavuye mu bushakashatsi:</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Uzasangizwa ibyavuye mu bushakashatsi. Niba hari amakuru mashya ashobora kugira icyo ahindura ku buzima bwawe, bazayakumeny</w:t>
      </w:r>
      <w:r>
        <w:rPr>
          <w:rFonts w:asciiTheme="majorBidi" w:hAnsiTheme="majorBidi" w:cstheme="majorBidi"/>
          <w:sz w:val="24"/>
        </w:rPr>
        <w:t>esha.</w:t>
      </w:r>
    </w:p>
    <w:p w:rsidR="008B798F" w:rsidRDefault="002E0201">
      <w:pPr>
        <w:spacing w:after="0" w:line="360" w:lineRule="auto"/>
        <w:contextualSpacing/>
        <w:jc w:val="left"/>
        <w:rPr>
          <w:rFonts w:asciiTheme="majorBidi" w:hAnsiTheme="majorBidi" w:cstheme="majorBidi"/>
          <w:b/>
          <w:bCs/>
          <w:sz w:val="24"/>
        </w:rPr>
      </w:pPr>
      <w:r>
        <w:rPr>
          <w:rFonts w:asciiTheme="majorBidi" w:hAnsiTheme="majorBidi" w:cstheme="majorBidi"/>
          <w:b/>
          <w:bCs/>
          <w:sz w:val="24"/>
        </w:rPr>
        <w:t>Uburenganzira bwo gukora Ubushakashatsi:</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Ubushakashatsi bwemejwe na Komite ya SPH-REC ya Kaminuza ya Makerere.</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b/>
          <w:bCs/>
          <w:sz w:val="24"/>
        </w:rPr>
        <w:t>ITANGAZO RYO KWEMERA</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Namaze gusobanurirwa ubushakashatsi kandi nemeye kubwitabira ku bushake bwanjye.</w:t>
      </w:r>
    </w:p>
    <w:p w:rsidR="008B798F" w:rsidRDefault="008B798F">
      <w:pPr>
        <w:spacing w:after="0" w:line="360" w:lineRule="auto"/>
        <w:contextualSpacing/>
        <w:jc w:val="left"/>
        <w:rPr>
          <w:rFonts w:asciiTheme="majorBidi" w:hAnsiTheme="majorBidi" w:cstheme="majorBidi"/>
          <w:sz w:val="24"/>
        </w:rPr>
      </w:pP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Izina ry’umwitabiriye: _____________</w:t>
      </w:r>
      <w:r>
        <w:rPr>
          <w:rFonts w:asciiTheme="majorBidi" w:hAnsiTheme="majorBidi" w:cstheme="majorBidi"/>
          <w:sz w:val="24"/>
        </w:rPr>
        <w:t>______________</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Umukono cyangwa igikumwe: ___________________________  Itariki: ___________</w:t>
      </w:r>
    </w:p>
    <w:p w:rsidR="008B798F" w:rsidRDefault="008B798F">
      <w:pPr>
        <w:spacing w:after="0" w:line="360" w:lineRule="auto"/>
        <w:contextualSpacing/>
        <w:jc w:val="left"/>
        <w:rPr>
          <w:rFonts w:asciiTheme="majorBidi" w:hAnsiTheme="majorBidi" w:cstheme="majorBidi"/>
          <w:sz w:val="24"/>
        </w:rPr>
      </w:pP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Izina ry’umubyeyi/umurera (niba bikenewe): _______________________</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Umukono: ___________________________  Itariki: ___________</w:t>
      </w:r>
    </w:p>
    <w:p w:rsidR="008B798F" w:rsidRDefault="008B798F">
      <w:pPr>
        <w:spacing w:after="0" w:line="360" w:lineRule="auto"/>
        <w:contextualSpacing/>
        <w:jc w:val="left"/>
        <w:rPr>
          <w:rFonts w:asciiTheme="majorBidi" w:hAnsiTheme="majorBidi" w:cstheme="majorBidi"/>
          <w:sz w:val="24"/>
        </w:rPr>
      </w:pP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Izina ry’uhagarariye/wari uhari (niba</w:t>
      </w:r>
      <w:r>
        <w:rPr>
          <w:rFonts w:asciiTheme="majorBidi" w:hAnsiTheme="majorBidi" w:cstheme="majorBidi"/>
          <w:sz w:val="24"/>
        </w:rPr>
        <w:t xml:space="preserve"> bikenewe): ___________________________  Itariki: ___________</w:t>
      </w:r>
    </w:p>
    <w:p w:rsidR="008B798F" w:rsidRDefault="008B798F">
      <w:pPr>
        <w:spacing w:after="0" w:line="360" w:lineRule="auto"/>
        <w:contextualSpacing/>
        <w:jc w:val="left"/>
        <w:rPr>
          <w:rFonts w:asciiTheme="majorBidi" w:hAnsiTheme="majorBidi" w:cstheme="majorBidi"/>
          <w:sz w:val="24"/>
        </w:rPr>
      </w:pP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Izina ry’ufata ibibazo: _______________________</w:t>
      </w:r>
    </w:p>
    <w:p w:rsidR="008B798F" w:rsidRDefault="002E0201">
      <w:pPr>
        <w:spacing w:after="0" w:line="360" w:lineRule="auto"/>
        <w:contextualSpacing/>
        <w:jc w:val="left"/>
        <w:rPr>
          <w:rFonts w:asciiTheme="majorBidi" w:hAnsiTheme="majorBidi" w:cstheme="majorBidi"/>
          <w:sz w:val="24"/>
        </w:rPr>
      </w:pPr>
      <w:r>
        <w:rPr>
          <w:rFonts w:asciiTheme="majorBidi" w:hAnsiTheme="majorBidi" w:cstheme="majorBidi"/>
          <w:sz w:val="24"/>
        </w:rPr>
        <w:t>Umukono: ___________________________  Itariki: ___________</w:t>
      </w:r>
    </w:p>
    <w:p w:rsidR="008B798F" w:rsidRDefault="008B798F">
      <w:pPr>
        <w:spacing w:after="0" w:line="360" w:lineRule="auto"/>
        <w:contextualSpacing/>
      </w:pPr>
    </w:p>
    <w:p w:rsidR="008B798F" w:rsidRDefault="002E0201">
      <w:pPr>
        <w:widowControl/>
        <w:spacing w:after="0" w:line="360" w:lineRule="auto"/>
        <w:contextualSpacing/>
        <w:jc w:val="left"/>
        <w:rPr>
          <w:rFonts w:ascii="Times New Roman" w:hAnsi="Times New Roman" w:cs="Times New Roman"/>
          <w:b/>
          <w:sz w:val="24"/>
        </w:rPr>
      </w:pPr>
      <w:r>
        <w:rPr>
          <w:rFonts w:ascii="Times New Roman" w:hAnsi="Times New Roman" w:cs="Times New Roman"/>
          <w:b/>
          <w:sz w:val="24"/>
        </w:rPr>
        <w:br w:type="page"/>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Fomu ya Idhini ya Kujua kwa Kushiriki Katika Utafiti wa Quantitative</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CHUO KIKUU CHA</w:t>
      </w:r>
      <w:r>
        <w:rPr>
          <w:rFonts w:ascii="Times New Roman" w:eastAsia="Times New Roman" w:hAnsi="Times New Roman" w:cs="Times New Roman"/>
          <w:b/>
          <w:bCs/>
          <w:sz w:val="24"/>
        </w:rPr>
        <w:t xml:space="preserve"> MAKERERE, KIDATO CHA SAYANSI ZA AFYA, SHULE YA AFYA YA UMMA, KOMITI YA UTAFITI NA MAADILI (SPH-REC)</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FOMU YA IDHINI YA KUJUA KWA KUSHIRIKI KATIKA UTAFITI WA QUANTITATIVE</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Kichwa cha Utafiti:</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Post-Traumatic Stress Disorder (PTSD), Vitu Vinavyohusiana, na </w:t>
      </w:r>
      <w:r>
        <w:rPr>
          <w:rFonts w:ascii="Times New Roman" w:eastAsia="Times New Roman" w:hAnsi="Times New Roman" w:cs="Times New Roman"/>
          <w:sz w:val="24"/>
        </w:rPr>
        <w:t>Jukumu la Msaada wa Kijamii kati ya Wakimbizi Wazima katika Makazi ya Wakimbizi ya Kyaka II, Uganda</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Waendesha Utafiti:</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Tulengerayo Joshua (Mtaalamu Mkuu wa Utafiti)</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Mwanafunzi wa Shahada ya Uzamili, Usimamizi wa Majanga ya Afya ya Umma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Shule ya Afya ya </w:t>
      </w:r>
      <w:r>
        <w:rPr>
          <w:rFonts w:ascii="Times New Roman" w:eastAsia="Times New Roman" w:hAnsi="Times New Roman" w:cs="Times New Roman"/>
          <w:sz w:val="24"/>
        </w:rPr>
        <w:t>Umma ya Chuo Kikuu cha Makerere</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Simu: 0701595112 | Barua pepe: tulengerayo@musph.ac.ug</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b/>
          <w:bCs/>
          <w:sz w:val="24"/>
        </w:rPr>
        <w:t>Waendeshaji Wengine wa Utafiti</w:t>
      </w:r>
      <w:r>
        <w:rPr>
          <w:rFonts w:ascii="Times New Roman" w:eastAsia="Times New Roman" w:hAnsi="Times New Roman" w:cs="Times New Roman"/>
          <w:sz w:val="24"/>
        </w:rPr>
        <w:t>: [Weka majina mengine kama inavyohitajika]</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Muktadha na Sababu ya Utafiti:</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Utafiti huu unalenga kuelewa PTSD, vitu vinavyohusiana, na jukum</w:t>
      </w:r>
      <w:r>
        <w:rPr>
          <w:rFonts w:ascii="Times New Roman" w:eastAsia="Times New Roman" w:hAnsi="Times New Roman" w:cs="Times New Roman"/>
          <w:sz w:val="24"/>
        </w:rPr>
        <w:t>u la msaada wa kijamii katika kuboresha afya ya akili ya wakimbizi. Takwimu za quantitative zitasaidia kuanzisha mwelekeo na mifumo ya kutokea kwa PTSD na mambo yanayohusiana nayo.</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Mfadhili na Uhusiano:</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Utafiti huu unafanywa na Shule ya Afya ya Umma ya Chu</w:t>
      </w:r>
      <w:r>
        <w:rPr>
          <w:rFonts w:ascii="Times New Roman" w:eastAsia="Times New Roman" w:hAnsi="Times New Roman" w:cs="Times New Roman"/>
          <w:sz w:val="24"/>
        </w:rPr>
        <w:t>o Kikuu cha Makerere.</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Lengo la Utafiti:</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Unakaribishwa kushiriki kwa sababu wewe ni mkimbizi mzima anayekaa Kyaka II. Utafiti huu unalenga kutathmini kiwango cha PTSD na kubaini mambo yanayohusiana nayo. Utafiti huu utahusisha kujibu maswali kwenye dodoso.</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Muda wa Kushiriki:</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Dodoso litachukua takribani dakika 20-30.</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Taratibu:</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Utajibu maswali yanayohusiana na afya yako ya akili, mifumo ya msaada wa kijamii, na taarifa zako za msingi. Dodoso ni la kutovuja siri.</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Nani Atakayeshiriki:</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Utafiti huu utahusisha waki</w:t>
      </w:r>
      <w:r>
        <w:rPr>
          <w:rFonts w:ascii="Times New Roman" w:eastAsia="Times New Roman" w:hAnsi="Times New Roman" w:cs="Times New Roman"/>
          <w:sz w:val="24"/>
        </w:rPr>
        <w:t>mbizi wazima 100-200, kila mmoja akishiriki mara moja.</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Hatari/Usumbufu:</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Hakuna hatari kubwa, lakini maswali mengine yanaweza kusababisha usumbufu. Unaweza kuruka swali lolote au kujiondoa wakati wowote.</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Manufaa: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Kushiriki kwako kutasaidia kuboresha mipango</w:t>
      </w:r>
      <w:r>
        <w:rPr>
          <w:rFonts w:ascii="Times New Roman" w:eastAsia="Times New Roman" w:hAnsi="Times New Roman" w:cs="Times New Roman"/>
          <w:sz w:val="24"/>
        </w:rPr>
        <w:t xml:space="preserve"> ya afya ya akili kwa wakimbizi. Huenda kusiwepo manufaa ya moja kwa moja kwako, lakini mchango wako utasaidia kubuni mipango bora ya huduma za afya.</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Mbadala wa Kushiriki:</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Kushiriki ni hiari, na unaweza kuchagua kutoshiriki.</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Usiri:</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Majibu yako yatakuwa ya </w:t>
      </w:r>
      <w:r>
        <w:rPr>
          <w:rFonts w:ascii="Times New Roman" w:eastAsia="Times New Roman" w:hAnsi="Times New Roman" w:cs="Times New Roman"/>
          <w:sz w:val="24"/>
        </w:rPr>
        <w:t>kutovuja siri. Takwimu zako zitapatikana kwa timu ya utafiti pekee, SPH-REC, na Baraza la Taifa la Sayansi na Teknolojia la Uganda (UNCST).</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Gharama: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Hakuna gharama zozote zinazohusiana na kushiriki.</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Malipo:</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Hutalipwa, lakini utarudishiwa kwa muda wako na </w:t>
      </w:r>
      <w:r>
        <w:rPr>
          <w:rFonts w:ascii="Times New Roman" w:eastAsia="Times New Roman" w:hAnsi="Times New Roman" w:cs="Times New Roman"/>
          <w:sz w:val="24"/>
        </w:rPr>
        <w:t>usafiri.</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Kurudishiwa Fedha: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Utapokea UGX 10,000 kugharamia usafiri na muda wako.</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Maswali Kuhusu Utafiti:</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Kwa maswali yoyote, tafadhali wasiliana na: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Tulengerayo Joshua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Simu: 0701595112</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Barua pepe: tulengerayo@musph.ac.ug</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Maswali Kuhusu Haki Zako:</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Ikiwa una</w:t>
      </w:r>
      <w:r>
        <w:rPr>
          <w:rFonts w:ascii="Times New Roman" w:eastAsia="Times New Roman" w:hAnsi="Times New Roman" w:cs="Times New Roman"/>
          <w:sz w:val="24"/>
        </w:rPr>
        <w:t xml:space="preserve"> maswali yoyote, tafadhali wasiliana na: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Dkt. Kagaayi Joseph</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Mwenyekiti, SPH-REC</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Simu: 0773785333</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Barua pepe: jkagaayi@musph.ac.ug</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Kushiriki kwa Hiari:</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Unaweza kujiondoa wakati wowote.</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Usambazaji wa Matokeo:</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Utapokea muhtasari wa matokeo. Matokeo mapya </w:t>
      </w:r>
      <w:r>
        <w:rPr>
          <w:rFonts w:ascii="Times New Roman" w:eastAsia="Times New Roman" w:hAnsi="Times New Roman" w:cs="Times New Roman"/>
          <w:sz w:val="24"/>
        </w:rPr>
        <w:t>yoyote yanayohusiana na afya yako yatashirikishwa.</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Idhini ya Kimaadili:</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Utafiti huu umeidhinishwa na Kamati ya Utafiti na Maadili ya Shule ya Afya ya Umma ya Chuo Kikuu cha Makerere (SPH-REC).</w:t>
      </w:r>
    </w:p>
    <w:p w:rsidR="008B798F" w:rsidRDefault="008B798F">
      <w:pPr>
        <w:spacing w:after="0" w:line="360" w:lineRule="auto"/>
        <w:contextualSpacing/>
        <w:rPr>
          <w:rFonts w:ascii="Times New Roman" w:eastAsia="Times New Roman" w:hAnsi="Times New Roman" w:cs="Times New Roman"/>
          <w:sz w:val="24"/>
        </w:rPr>
      </w:pP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TAARIFA YA IDHINI</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Nimejulishwa kuhusu utafiti huu na nakubalia</w:t>
      </w:r>
      <w:r>
        <w:rPr>
          <w:rFonts w:ascii="Times New Roman" w:eastAsia="Times New Roman" w:hAnsi="Times New Roman" w:cs="Times New Roman"/>
          <w:sz w:val="24"/>
        </w:rPr>
        <w:t>na kwa hiari kushiriki.</w:t>
      </w:r>
    </w:p>
    <w:p w:rsidR="008B798F" w:rsidRDefault="008B798F">
      <w:pPr>
        <w:spacing w:after="0" w:line="360" w:lineRule="auto"/>
        <w:contextualSpacing/>
        <w:rPr>
          <w:rFonts w:ascii="Times New Roman" w:eastAsia="Times New Roman" w:hAnsi="Times New Roman" w:cs="Times New Roman"/>
          <w:sz w:val="24"/>
        </w:rPr>
      </w:pP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Jina la mshiriki: ___________________________</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Saini/Alama ya Kidole: ___________________________  Tarehe: ___________</w:t>
      </w:r>
    </w:p>
    <w:p w:rsidR="008B798F" w:rsidRDefault="008B798F">
      <w:pPr>
        <w:spacing w:after="0" w:line="360" w:lineRule="auto"/>
        <w:contextualSpacing/>
        <w:rPr>
          <w:rFonts w:ascii="Times New Roman" w:eastAsia="Times New Roman" w:hAnsi="Times New Roman" w:cs="Times New Roman"/>
          <w:sz w:val="24"/>
        </w:rPr>
      </w:pP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Jina la mzazi/mlezi (kama inavyohitajika): _______________________</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Saini: ___________________________  Tarehe: </w:t>
      </w:r>
      <w:r>
        <w:rPr>
          <w:rFonts w:ascii="Times New Roman" w:eastAsia="Times New Roman" w:hAnsi="Times New Roman" w:cs="Times New Roman"/>
          <w:sz w:val="24"/>
        </w:rPr>
        <w:t>___________</w:t>
      </w:r>
    </w:p>
    <w:p w:rsidR="008B798F" w:rsidRDefault="008B798F">
      <w:pPr>
        <w:spacing w:after="0" w:line="360" w:lineRule="auto"/>
        <w:contextualSpacing/>
        <w:rPr>
          <w:rFonts w:ascii="Times New Roman" w:eastAsia="Times New Roman" w:hAnsi="Times New Roman" w:cs="Times New Roman"/>
          <w:sz w:val="24"/>
        </w:rPr>
      </w:pP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Jina la shahidi (kama inavyohitajika): ___________________________  Tarehe: _______</w:t>
      </w:r>
    </w:p>
    <w:p w:rsidR="008B798F" w:rsidRDefault="008B798F">
      <w:pPr>
        <w:spacing w:after="0" w:line="360" w:lineRule="auto"/>
        <w:contextualSpacing/>
        <w:rPr>
          <w:rFonts w:ascii="Times New Roman" w:eastAsia="Times New Roman" w:hAnsi="Times New Roman" w:cs="Times New Roman"/>
          <w:sz w:val="24"/>
        </w:rPr>
      </w:pP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Jina la mhoji: _______________________</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Saini: ___________________________  Tarehe: ___________</w:t>
      </w:r>
    </w:p>
    <w:p w:rsidR="008B798F" w:rsidRDefault="008B798F">
      <w:pPr>
        <w:widowControl/>
        <w:spacing w:line="240" w:lineRule="auto"/>
        <w:jc w:val="left"/>
        <w:rPr>
          <w:rFonts w:ascii="Times New Roman" w:hAnsi="Times New Roman" w:cs="Times New Roman"/>
          <w:b/>
          <w:sz w:val="24"/>
        </w:rPr>
      </w:pPr>
    </w:p>
    <w:p w:rsidR="008B798F" w:rsidRDefault="002E0201">
      <w:pPr>
        <w:spacing w:after="0" w:line="360" w:lineRule="auto"/>
        <w:contextualSpacing/>
        <w:rPr>
          <w:rFonts w:ascii="Times New Roman" w:eastAsia="Times New Roman" w:hAnsi="Times New Roman" w:cs="Times New Roman"/>
          <w:b/>
          <w:bCs/>
          <w:sz w:val="24"/>
        </w:rPr>
      </w:pPr>
      <w:r>
        <w:rPr>
          <w:rFonts w:ascii="Times New Roman" w:hAnsi="Times New Roman" w:cs="Times New Roman"/>
          <w:b/>
          <w:sz w:val="24"/>
        </w:rPr>
        <w:br w:type="page"/>
      </w:r>
      <w:r>
        <w:rPr>
          <w:rFonts w:ascii="Times New Roman" w:eastAsia="Times New Roman" w:hAnsi="Times New Roman" w:cs="Times New Roman"/>
          <w:b/>
          <w:bCs/>
          <w:sz w:val="24"/>
        </w:rPr>
        <w:t>LINGALA TRANSLATION – FORMULAIRE YA KOBONGISA</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MOKOLO YA MAYEL</w:t>
      </w:r>
      <w:r>
        <w:rPr>
          <w:rFonts w:ascii="Times New Roman" w:eastAsia="Times New Roman" w:hAnsi="Times New Roman" w:cs="Times New Roman"/>
          <w:b/>
          <w:bCs/>
          <w:sz w:val="24"/>
        </w:rPr>
        <w:t>E MPO NA LISOLO YA BA NOMBRES</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UNIVERSITÉ YA MAKERERE – ECOLE YA BA SCIENCES YA SANTÉ PUBLIQUE</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KOMITE YA ETHIQUE YA RECHERCHE (SPH-REC)</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FORMULAIRE YA KOBONGISA MPO NA KOPESA NDENGE NA LISOLO YA BA NOMBRES</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Titre ya etude:</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Maladi ya kobanga na nsima ya likama</w:t>
      </w:r>
      <w:r>
        <w:rPr>
          <w:rFonts w:ascii="Times New Roman" w:eastAsia="Times New Roman" w:hAnsi="Times New Roman" w:cs="Times New Roman"/>
          <w:sz w:val="24"/>
        </w:rPr>
        <w:t xml:space="preserve"> (PTSD), makambo ezali kobenda yango, mpe ndenge lisungi ya bato ezalaka na ntina mpo na bafulamu ya mikolo.</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Bato bazali kosala etude:</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Tulengerayo Joshua (Chef ya etude)</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Moeleki ya mayele, Bokolongono ya Minyoko mpe Mitungisi</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Université ya Makerere, Ecole </w:t>
      </w:r>
      <w:r>
        <w:rPr>
          <w:rFonts w:ascii="Times New Roman" w:eastAsia="Times New Roman" w:hAnsi="Times New Roman" w:cs="Times New Roman"/>
          <w:sz w:val="24"/>
        </w:rPr>
        <w:t>ya Santé Publique</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Tél: 0701595112 | Email: tulengerayo@musph.ac.ug</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Makambo etude ezali koluka: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Etude oyo ezali koluka koyeba ndenge PTSD etali bafulamu, makambo ezali kolakisa yango mpe ndenge lisungi ya bato (social support) esalisaka na kolongola mitungi</w:t>
      </w:r>
      <w:r>
        <w:rPr>
          <w:rFonts w:ascii="Times New Roman" w:eastAsia="Times New Roman" w:hAnsi="Times New Roman" w:cs="Times New Roman"/>
          <w:sz w:val="24"/>
        </w:rPr>
        <w:t>si ya makanisi.</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Mokano ya etude:</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Omonami mpo ozali mufulamu oyo afandi na Kyaka II. Etude ezali koluka koyeba ndenge PTSD ezali na bafulamu mpe makambo ezali kozwama na yango.</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Mokolo/ntango ya kosala: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Lisolo ekoki kozwa miniti 20–30.</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Ndenge esalemaka: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Okotondisa questionnaire oyo ezali kotuna mituna na tina ya makanisi, lisungi ya bato, mpe ba-info ya bomoyi.</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Bato nyonso bazali kokota: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Etude ekokota bafulamu 100–200.</w:t>
      </w:r>
    </w:p>
    <w:p w:rsidR="008B798F" w:rsidRDefault="008B798F">
      <w:pPr>
        <w:spacing w:after="0" w:line="360" w:lineRule="auto"/>
        <w:contextualSpacing/>
        <w:rPr>
          <w:rFonts w:ascii="Times New Roman" w:eastAsia="Times New Roman" w:hAnsi="Times New Roman" w:cs="Times New Roman"/>
          <w:sz w:val="24"/>
        </w:rPr>
      </w:pP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Makama/makangisi:</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Mituna mosusu ekoki kopesa mawa. Okoki koboya kopesa eyano to kokima</w:t>
      </w:r>
      <w:r>
        <w:rPr>
          <w:rFonts w:ascii="Times New Roman" w:eastAsia="Times New Roman" w:hAnsi="Times New Roman" w:cs="Times New Roman"/>
          <w:sz w:val="24"/>
        </w:rPr>
        <w:t xml:space="preserve"> etude na kati ya ntango nyonso.</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Matomba: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Ezali na matomba mingi mpo na bafulamu nyonso, atako yango ekoki kozala te na matomba ya moto moko.</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Libela te:</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Okoki koboya kokota. Ezali mpo na bolingi na yo moko.</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Sango ekotikala kobombama: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Bato ya recherche, SPH</w:t>
      </w:r>
      <w:r>
        <w:rPr>
          <w:rFonts w:ascii="Times New Roman" w:eastAsia="Times New Roman" w:hAnsi="Times New Roman" w:cs="Times New Roman"/>
          <w:sz w:val="24"/>
        </w:rPr>
        <w:t>-REC, mpe UNCST nde bakozala na nzela ya koyeba data. Kombo na yo ekotikala kobombama.</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Mosolo ya kosala: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Ezali te. Okopesa eloko te.</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Mbongo ya kobongisa: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Okopesa te, kasi okokamata UGX 10,000 mpo na transport mpe ntango.</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Sango soki ozali na mituna: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Tulenge</w:t>
      </w:r>
      <w:r>
        <w:rPr>
          <w:rFonts w:ascii="Times New Roman" w:eastAsia="Times New Roman" w:hAnsi="Times New Roman" w:cs="Times New Roman"/>
          <w:sz w:val="24"/>
        </w:rPr>
        <w:t>rayo Joshua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Tél: 0701595112</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Email: tulengerayo@musph.ac.ug</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Mituna na tina ya makoki na yo:</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Dr. Kagaayi Joseph</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Président, SPH-REC</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Tél: 0773785333</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Email: jkagaayi@musph.ac.ug</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Bolingi na yo moko:</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Okoki kobima na etude ntango nyonso.</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Sango ya suka: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Okopesa yo </w:t>
      </w:r>
      <w:r>
        <w:rPr>
          <w:rFonts w:ascii="Times New Roman" w:eastAsia="Times New Roman" w:hAnsi="Times New Roman" w:cs="Times New Roman"/>
          <w:sz w:val="24"/>
        </w:rPr>
        <w:t>ndakisa ya mitindo nyonso. Soki makambo ya sika ebimeli, bako yebisa yo.</w:t>
      </w:r>
    </w:p>
    <w:p w:rsidR="008B798F" w:rsidRDefault="008B798F">
      <w:pPr>
        <w:spacing w:after="0" w:line="360" w:lineRule="auto"/>
        <w:contextualSpacing/>
        <w:rPr>
          <w:rFonts w:ascii="Times New Roman" w:eastAsia="Times New Roman" w:hAnsi="Times New Roman" w:cs="Times New Roman"/>
          <w:sz w:val="24"/>
        </w:rPr>
      </w:pP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Ndakisa ya komona bolingi na misala:</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Etude oyo epesami nzela na SPH-REC ya Université ya Makerere.</w:t>
      </w:r>
    </w:p>
    <w:p w:rsidR="008B798F" w:rsidRDefault="002E0201">
      <w:pPr>
        <w:spacing w:after="0" w:line="36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LOBI YA BOBONGI:</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Nayoki makambo nyonso, mpe napesi bolingi mpo na kokota.</w:t>
      </w:r>
    </w:p>
    <w:p w:rsidR="008B798F" w:rsidRDefault="008B798F">
      <w:pPr>
        <w:spacing w:after="0" w:line="360" w:lineRule="auto"/>
        <w:contextualSpacing/>
        <w:rPr>
          <w:rFonts w:ascii="Times New Roman" w:eastAsia="Times New Roman" w:hAnsi="Times New Roman" w:cs="Times New Roman"/>
          <w:sz w:val="24"/>
        </w:rPr>
      </w:pP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Kombo ya</w:t>
      </w:r>
      <w:r>
        <w:rPr>
          <w:rFonts w:ascii="Times New Roman" w:eastAsia="Times New Roman" w:hAnsi="Times New Roman" w:cs="Times New Roman"/>
          <w:sz w:val="24"/>
        </w:rPr>
        <w:t xml:space="preserve"> moto: ___________________________</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Lokanisi to monwana: ___________________________  Mokolo: ___________</w:t>
      </w:r>
    </w:p>
    <w:p w:rsidR="008B798F" w:rsidRDefault="008B798F">
      <w:pPr>
        <w:spacing w:after="0" w:line="360" w:lineRule="auto"/>
        <w:contextualSpacing/>
        <w:rPr>
          <w:rFonts w:ascii="Times New Roman" w:eastAsia="Times New Roman" w:hAnsi="Times New Roman" w:cs="Times New Roman"/>
          <w:sz w:val="24"/>
        </w:rPr>
      </w:pP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Kombo ya mobateli (soki ezali): _______________________</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Lokanisi: ___________________________  Mokolo: ___________</w:t>
      </w:r>
    </w:p>
    <w:p w:rsidR="008B798F" w:rsidRDefault="008B798F">
      <w:pPr>
        <w:spacing w:after="0" w:line="360" w:lineRule="auto"/>
        <w:contextualSpacing/>
        <w:rPr>
          <w:rFonts w:ascii="Times New Roman" w:eastAsia="Times New Roman" w:hAnsi="Times New Roman" w:cs="Times New Roman"/>
          <w:sz w:val="24"/>
        </w:rPr>
      </w:pP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 xml:space="preserve">Kombo ya motatoli (soki ezali): </w:t>
      </w:r>
      <w:r>
        <w:rPr>
          <w:rFonts w:ascii="Times New Roman" w:eastAsia="Times New Roman" w:hAnsi="Times New Roman" w:cs="Times New Roman"/>
          <w:sz w:val="24"/>
        </w:rPr>
        <w:t>___________________________  Mokolo: ___________</w:t>
      </w:r>
    </w:p>
    <w:p w:rsidR="008B798F" w:rsidRDefault="008B798F">
      <w:pPr>
        <w:spacing w:after="0" w:line="360" w:lineRule="auto"/>
        <w:contextualSpacing/>
        <w:rPr>
          <w:rFonts w:ascii="Times New Roman" w:eastAsia="Times New Roman" w:hAnsi="Times New Roman" w:cs="Times New Roman"/>
          <w:sz w:val="24"/>
        </w:rPr>
      </w:pP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Kombo ya moto oyo azwi mituna: _______________________</w:t>
      </w:r>
    </w:p>
    <w:p w:rsidR="008B798F" w:rsidRDefault="002E0201">
      <w:pPr>
        <w:spacing w:after="0" w:line="360" w:lineRule="auto"/>
        <w:contextualSpacing/>
        <w:rPr>
          <w:rFonts w:ascii="Times New Roman" w:eastAsia="Times New Roman" w:hAnsi="Times New Roman" w:cs="Times New Roman"/>
          <w:sz w:val="24"/>
        </w:rPr>
      </w:pPr>
      <w:r>
        <w:rPr>
          <w:rFonts w:ascii="Times New Roman" w:eastAsia="Times New Roman" w:hAnsi="Times New Roman" w:cs="Times New Roman"/>
          <w:sz w:val="24"/>
        </w:rPr>
        <w:t>Lokanisi: ___________________________  Mokolo: ___________</w:t>
      </w:r>
    </w:p>
    <w:p w:rsidR="008B798F" w:rsidRDefault="008B798F">
      <w:pPr>
        <w:rPr>
          <w:rFonts w:ascii="Times New Roman" w:eastAsia="Times New Roman" w:hAnsi="Times New Roman" w:cs="Times New Roman"/>
          <w:sz w:val="24"/>
        </w:rPr>
      </w:pPr>
    </w:p>
    <w:p w:rsidR="008B798F" w:rsidRDefault="002E0201">
      <w:pPr>
        <w:widowControl/>
        <w:jc w:val="left"/>
        <w:rPr>
          <w:rFonts w:ascii="Times New Roman" w:hAnsi="Times New Roman" w:cs="Times New Roman"/>
          <w:b/>
          <w:sz w:val="24"/>
        </w:rPr>
      </w:pPr>
      <w:r>
        <w:rPr>
          <w:rFonts w:ascii="Times New Roman" w:hAnsi="Times New Roman" w:cs="Times New Roman"/>
          <w:b/>
          <w:sz w:val="24"/>
        </w:rPr>
        <w:br w:type="page"/>
      </w:r>
    </w:p>
    <w:p w:rsidR="008B798F" w:rsidRDefault="002E0201">
      <w:pPr>
        <w:rPr>
          <w:rFonts w:ascii="Times New Roman" w:hAnsi="Times New Roman" w:cs="Times New Roman"/>
          <w:b/>
          <w:sz w:val="24"/>
        </w:rPr>
      </w:pPr>
      <w:r>
        <w:rPr>
          <w:rFonts w:ascii="Times New Roman" w:hAnsi="Times New Roman" w:cs="Times New Roman"/>
          <w:b/>
          <w:sz w:val="24"/>
        </w:rPr>
        <w:t>7.3 Study Tools / Checklist</w:t>
      </w:r>
      <w:bookmarkEnd w:id="116"/>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In this study, a comprehensive checklist has been designed to</w:t>
      </w:r>
      <w:r>
        <w:rPr>
          <w:rFonts w:ascii="Times New Roman" w:eastAsia="Times New Roman" w:hAnsi="Times New Roman" w:cs="Times New Roman"/>
          <w:kern w:val="0"/>
          <w:sz w:val="24"/>
          <w:lang w:val="en-GB" w:eastAsia="en-GB"/>
        </w:rPr>
        <w:t xml:space="preserve"> ensure consistency and thoroughness during the data collection process. The checklist serves as a guide for enumerators, ensuring that all the necessary questions are asked in a structured manner and that data collection is uniform across all participants</w:t>
      </w:r>
      <w:r>
        <w:rPr>
          <w:rFonts w:ascii="Times New Roman" w:eastAsia="Times New Roman" w:hAnsi="Times New Roman" w:cs="Times New Roman"/>
          <w:kern w:val="0"/>
          <w:sz w:val="24"/>
          <w:lang w:val="en-GB" w:eastAsia="en-GB"/>
        </w:rPr>
        <w:t>. This checklist is vital in maintaining the integrity and quality of the data collected.</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The study tools used for the data collection include the following</w:t>
      </w:r>
    </w:p>
    <w:p w:rsidR="008B798F" w:rsidRDefault="002E0201">
      <w:pPr>
        <w:spacing w:line="360" w:lineRule="auto"/>
        <w:rPr>
          <w:rFonts w:asciiTheme="majorBidi" w:hAnsiTheme="majorBidi" w:cstheme="majorBidi"/>
          <w:b/>
          <w:bCs/>
          <w:lang w:val="en-GB" w:eastAsia="en-GB"/>
        </w:rPr>
      </w:pPr>
      <w:bookmarkStart w:id="117" w:name="_Toc195528111"/>
      <w:bookmarkStart w:id="118" w:name="_Toc191299595"/>
      <w:bookmarkStart w:id="119" w:name="_Toc196372915"/>
      <w:bookmarkStart w:id="120" w:name="_Toc191129983"/>
      <w:r>
        <w:rPr>
          <w:rFonts w:asciiTheme="majorBidi" w:hAnsiTheme="majorBidi" w:cstheme="majorBidi"/>
          <w:b/>
          <w:bCs/>
          <w:lang w:val="en-GB" w:eastAsia="en-GB"/>
        </w:rPr>
        <w:t>1. PTSD Checklist for DSM-5 (PCL-5)</w:t>
      </w:r>
      <w:bookmarkEnd w:id="117"/>
      <w:bookmarkEnd w:id="118"/>
      <w:bookmarkEnd w:id="119"/>
      <w:bookmarkEnd w:id="120"/>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 xml:space="preserve">The PCL-5 is a standardized self-report tool designed to assess PTSD symptoms based on the DSM-5 diagnostic criteria. It consists of 20 items that assess the severity of symptoms in the areas of re-experiencing, avoidance, negative alterations in mood and </w:t>
      </w:r>
      <w:r>
        <w:rPr>
          <w:rFonts w:ascii="Times New Roman" w:eastAsia="Times New Roman" w:hAnsi="Times New Roman" w:cs="Times New Roman"/>
          <w:kern w:val="0"/>
          <w:sz w:val="24"/>
          <w:lang w:val="en-GB" w:eastAsia="en-GB"/>
        </w:rPr>
        <w:t>cognition, and hyper arousal. Each item is scored on a scale of 0 to 4, with higher scores indicating more severe PTSD symptoms. The tool will be administered to the participants to quantify the presence and severity of PTSD symptoms. The PCL-5 is widely r</w:t>
      </w:r>
      <w:r>
        <w:rPr>
          <w:rFonts w:ascii="Times New Roman" w:eastAsia="Times New Roman" w:hAnsi="Times New Roman" w:cs="Times New Roman"/>
          <w:kern w:val="0"/>
          <w:sz w:val="24"/>
          <w:lang w:val="en-GB" w:eastAsia="en-GB"/>
        </w:rPr>
        <w:t xml:space="preserve">ecognized for its validity and reliability in trauma research and is frequently </w:t>
      </w:r>
    </w:p>
    <w:p w:rsidR="008B798F" w:rsidRDefault="008B798F">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p>
    <w:p w:rsidR="008B798F" w:rsidRDefault="008B798F">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p>
    <w:p w:rsidR="008B798F" w:rsidRDefault="008B798F">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p>
    <w:p w:rsidR="008B798F" w:rsidRDefault="008B798F">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p>
    <w:p w:rsidR="008B798F" w:rsidRDefault="008B798F">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p>
    <w:p w:rsidR="008B798F" w:rsidRDefault="008B798F">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p>
    <w:p w:rsidR="008B798F" w:rsidRDefault="008B798F">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p>
    <w:p w:rsidR="008B798F" w:rsidRDefault="002E0201">
      <w:pPr>
        <w:spacing w:line="360" w:lineRule="auto"/>
        <w:rPr>
          <w:rFonts w:asciiTheme="majorBidi" w:hAnsiTheme="majorBidi" w:cstheme="majorBidi"/>
          <w:b/>
          <w:bCs/>
          <w:lang w:val="en-GB" w:eastAsia="en-GB"/>
        </w:rPr>
      </w:pPr>
      <w:r>
        <w:rPr>
          <w:rFonts w:asciiTheme="majorBidi" w:hAnsiTheme="majorBidi" w:cstheme="majorBidi"/>
          <w:b/>
          <w:bCs/>
          <w:lang w:val="en-GB" w:eastAsia="en-GB"/>
        </w:rPr>
        <w:t>The PTSD Checklist for DSM-5 (PCL-5)</w:t>
      </w:r>
    </w:p>
    <w:p w:rsidR="008B798F" w:rsidRDefault="002E0201">
      <w:pPr>
        <w:widowControl/>
        <w:shd w:val="clear" w:color="auto" w:fill="FFFFFF"/>
        <w:spacing w:after="0" w:line="480" w:lineRule="auto"/>
        <w:ind w:firstLine="420"/>
        <w:contextualSpacing/>
        <w:jc w:val="left"/>
        <w:rPr>
          <w:rFonts w:ascii="Times New Roman" w:eastAsia="Times New Roman" w:hAnsi="Times New Roman" w:cs="Times New Roman"/>
          <w:b/>
          <w:kern w:val="0"/>
          <w:sz w:val="24"/>
          <w:lang w:val="en-GB" w:eastAsia="en-GB"/>
        </w:rPr>
      </w:pPr>
      <w:r>
        <w:rPr>
          <w:rFonts w:ascii="Times New Roman" w:eastAsia="Times New Roman" w:hAnsi="Times New Roman" w:cs="Times New Roman"/>
          <w:b/>
          <w:noProof/>
          <w:kern w:val="0"/>
          <w:sz w:val="24"/>
          <w:lang w:eastAsia="en-US"/>
        </w:rPr>
        <w:drawing>
          <wp:inline distT="0" distB="0" distL="0" distR="0">
            <wp:extent cx="5353050" cy="81610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5389548" cy="8216663"/>
                    </a:xfrm>
                    <a:prstGeom prst="rect">
                      <a:avLst/>
                    </a:prstGeom>
                  </pic:spPr>
                </pic:pic>
              </a:graphicData>
            </a:graphic>
          </wp:inline>
        </w:drawing>
      </w:r>
    </w:p>
    <w:p w:rsidR="008B798F" w:rsidRDefault="002E0201">
      <w:pPr>
        <w:widowControl/>
        <w:jc w:val="left"/>
        <w:rPr>
          <w:rFonts w:ascii="Times New Roman" w:hAnsi="Times New Roman" w:cs="Times New Roman"/>
          <w:sz w:val="24"/>
          <w:lang w:val="en-GB"/>
        </w:rPr>
      </w:pPr>
      <w:r>
        <w:rPr>
          <w:rFonts w:ascii="Times New Roman" w:hAnsi="Times New Roman" w:cs="Times New Roman"/>
          <w:b/>
          <w:noProof/>
          <w:sz w:val="24"/>
          <w:lang w:eastAsia="en-US"/>
        </w:rPr>
        <w:drawing>
          <wp:anchor distT="0" distB="0" distL="114300" distR="114300" simplePos="0" relativeHeight="251663360" behindDoc="1" locked="0" layoutInCell="1" allowOverlap="1">
            <wp:simplePos x="0" y="0"/>
            <wp:positionH relativeFrom="margin">
              <wp:align>left</wp:align>
            </wp:positionH>
            <wp:positionV relativeFrom="paragraph">
              <wp:posOffset>0</wp:posOffset>
            </wp:positionV>
            <wp:extent cx="5674995" cy="8349615"/>
            <wp:effectExtent l="0" t="0" r="1905" b="0"/>
            <wp:wrapTight wrapText="bothSides">
              <wp:wrapPolygon edited="0">
                <wp:start x="0" y="0"/>
                <wp:lineTo x="0" y="21536"/>
                <wp:lineTo x="21535" y="21536"/>
                <wp:lineTo x="21535"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680577" cy="8357106"/>
                    </a:xfrm>
                    <a:prstGeom prst="rect">
                      <a:avLst/>
                    </a:prstGeom>
                  </pic:spPr>
                </pic:pic>
              </a:graphicData>
            </a:graphic>
          </wp:anchor>
        </w:drawing>
      </w:r>
      <w:r>
        <w:rPr>
          <w:rFonts w:ascii="Times New Roman" w:hAnsi="Times New Roman" w:cs="Times New Roman"/>
          <w:sz w:val="24"/>
          <w:lang w:val="en-GB"/>
        </w:rPr>
        <w:br w:type="page"/>
      </w:r>
    </w:p>
    <w:p w:rsidR="008B798F" w:rsidRDefault="002E0201">
      <w:pPr>
        <w:spacing w:line="360" w:lineRule="auto"/>
        <w:rPr>
          <w:rFonts w:asciiTheme="majorBidi" w:hAnsiTheme="majorBidi" w:cstheme="majorBidi"/>
          <w:b/>
          <w:bCs/>
        </w:rPr>
      </w:pPr>
      <w:bookmarkStart w:id="121" w:name="_Toc195528112"/>
      <w:bookmarkStart w:id="122" w:name="_Toc196372916"/>
      <w:bookmarkStart w:id="123" w:name="_Toc191299596"/>
      <w:bookmarkStart w:id="124" w:name="_Toc191129984"/>
      <w:r>
        <w:rPr>
          <w:rFonts w:asciiTheme="majorBidi" w:hAnsiTheme="majorBidi" w:cstheme="majorBidi"/>
          <w:b/>
          <w:bCs/>
        </w:rPr>
        <w:t>PCL-5 - Urutonde rw’Ibimenyetso bya PTSD</w:t>
      </w:r>
      <w:bookmarkEnd w:id="121"/>
      <w:bookmarkEnd w:id="122"/>
    </w:p>
    <w:p w:rsidR="008B798F" w:rsidRDefault="002E0201">
      <w:pPr>
        <w:rPr>
          <w:rFonts w:ascii="Times New Roman" w:hAnsi="Times New Roman" w:cs="Times New Roman"/>
          <w:sz w:val="24"/>
        </w:rPr>
      </w:pPr>
      <w:r>
        <w:rPr>
          <w:rFonts w:ascii="Times New Roman" w:hAnsi="Times New Roman" w:cs="Times New Roman"/>
          <w:sz w:val="24"/>
        </w:rPr>
        <w:t xml:space="preserve">Amabwiriza: Hasi hari urutonde rw’ibibazo abantu bakunze kugira nyuma yo guhura </w:t>
      </w:r>
      <w:r>
        <w:rPr>
          <w:rFonts w:ascii="Times New Roman" w:hAnsi="Times New Roman" w:cs="Times New Roman"/>
          <w:sz w:val="24"/>
        </w:rPr>
        <w:t>n’ibintu bibabaje cyane. Uzirikana igikorwa kibabaje cyane wahuye nacyo, soma buri kibazo witonze hanyuma uhitemo igipimo kigaragaza uko icyo kibazo cyakubabaje mu kwezi gushize.</w:t>
      </w:r>
    </w:p>
    <w:p w:rsidR="008B798F" w:rsidRDefault="002E0201">
      <w:pPr>
        <w:rPr>
          <w:rFonts w:ascii="Times New Roman" w:hAnsi="Times New Roman" w:cs="Times New Roman"/>
          <w:sz w:val="24"/>
        </w:rPr>
      </w:pPr>
      <w:r>
        <w:rPr>
          <w:rFonts w:ascii="Times New Roman" w:hAnsi="Times New Roman" w:cs="Times New Roman"/>
          <w:sz w:val="24"/>
        </w:rPr>
        <w:t xml:space="preserve">Response options: 0 = Na gato | 1 = Gake | 2 = Buringaniye | 3 = Bwinshi | 4 </w:t>
      </w:r>
      <w:r>
        <w:rPr>
          <w:rFonts w:ascii="Times New Roman" w:hAnsi="Times New Roman" w:cs="Times New Roman"/>
          <w:sz w:val="24"/>
        </w:rPr>
        <w:t>= Cyinshi cyane</w:t>
      </w:r>
    </w:p>
    <w:tbl>
      <w:tblPr>
        <w:tblStyle w:val="TableGrid"/>
        <w:tblW w:w="9625" w:type="dxa"/>
        <w:tblLayout w:type="fixed"/>
        <w:tblLook w:val="04A0" w:firstRow="1" w:lastRow="0" w:firstColumn="1" w:lastColumn="0" w:noHBand="0" w:noVBand="1"/>
      </w:tblPr>
      <w:tblGrid>
        <w:gridCol w:w="2515"/>
        <w:gridCol w:w="1170"/>
        <w:gridCol w:w="990"/>
        <w:gridCol w:w="1620"/>
        <w:gridCol w:w="1440"/>
        <w:gridCol w:w="1890"/>
      </w:tblGrid>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Question</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0 (Na gato)</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 (Gake)</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2 (Buringaniye)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3 (Bwinshi)</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4 (Cyinshi cyane)</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 Repeated, disturbing, and unwanted memories of the stressful experience?</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2. Repeated, disturbing dreams of the stressful experience?</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3. </w:t>
            </w:r>
            <w:r>
              <w:rPr>
                <w:rFonts w:ascii="Times New Roman" w:hAnsi="Times New Roman" w:cs="Times New Roman"/>
                <w:sz w:val="24"/>
              </w:rPr>
              <w:t>Suddenly feeling or acting as if the stressful experience were actually happening again (as if you were actually back there reliving it)?</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4. Feeling very upset when something reminded you of the stressful experience?</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5. Having strong </w:t>
            </w:r>
            <w:r>
              <w:rPr>
                <w:rFonts w:ascii="Times New Roman" w:hAnsi="Times New Roman" w:cs="Times New Roman"/>
                <w:sz w:val="24"/>
              </w:rPr>
              <w:t>physical reactions when something reminded you of the stressful experience (for example, heart pounding, trouble breathing, sweating)?</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6. Avoiding memories, thoughts, or feelings related to the stressful experience?</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7. Avoiding </w:t>
            </w:r>
            <w:r>
              <w:rPr>
                <w:rFonts w:ascii="Times New Roman" w:hAnsi="Times New Roman" w:cs="Times New Roman"/>
                <w:sz w:val="24"/>
              </w:rPr>
              <w:t>external reminders of the stressful experience (for example, people, places, conversations, activities, objects, or situations)?</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8. Trouble remembering important parts of the stressful experience?</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9. Having strong negative beliefs abo</w:t>
            </w:r>
            <w:r>
              <w:rPr>
                <w:rFonts w:ascii="Times New Roman" w:hAnsi="Times New Roman" w:cs="Times New Roman"/>
                <w:sz w:val="24"/>
              </w:rPr>
              <w:t>ut yourself, other people, or the world (for example, having thoughts such as: I am bad, there is something seriously wrong with me, no one can be trusted, the world is completely dangerous)?</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10. Blaming yourself or someone else for the </w:t>
            </w:r>
            <w:r>
              <w:rPr>
                <w:rFonts w:ascii="Times New Roman" w:hAnsi="Times New Roman" w:cs="Times New Roman"/>
                <w:sz w:val="24"/>
              </w:rPr>
              <w:t>stressful experience or what happened after it?</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11. Having strong negative feelings such as fear, horror, anger, guilt, or shame?</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12. Loss of interest in activities that you used to enjoy?</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13. Feeling distant or cut off </w:t>
            </w:r>
            <w:r>
              <w:rPr>
                <w:rFonts w:ascii="Times New Roman" w:hAnsi="Times New Roman" w:cs="Times New Roman"/>
                <w:sz w:val="24"/>
              </w:rPr>
              <w:t>from other people?</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14. Trouble experiencing positive feelings (for example, being unable to feel happiness or have loving feelings for people close to you)?</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15. Irritable behavior, angry outbursts, or acting aggressively?</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16. Taking too many risks or doing things that could cause you harm?</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17. Being “superalert” or watchful or on guard?</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18. Feeling jumpy or easily startled?</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19. Having difficulty concentrating?</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51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20. Trouble falling </w:t>
            </w:r>
            <w:r>
              <w:rPr>
                <w:rFonts w:ascii="Times New Roman" w:hAnsi="Times New Roman" w:cs="Times New Roman"/>
                <w:sz w:val="24"/>
              </w:rPr>
              <w:t>or staying asleep?</w:t>
            </w:r>
          </w:p>
        </w:tc>
        <w:tc>
          <w:tcPr>
            <w:tcW w:w="117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9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62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89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bl>
    <w:p w:rsidR="008B798F" w:rsidRDefault="008B798F">
      <w:pPr>
        <w:rPr>
          <w:rFonts w:ascii="Times New Roman" w:hAnsi="Times New Roman" w:cs="Times New Roman"/>
          <w:sz w:val="24"/>
        </w:rPr>
      </w:pPr>
    </w:p>
    <w:p w:rsidR="008B798F" w:rsidRDefault="002E0201">
      <w:pPr>
        <w:widowControl/>
        <w:spacing w:line="278" w:lineRule="auto"/>
        <w:jc w:val="left"/>
      </w:pPr>
      <w:r>
        <w:br w:type="page"/>
      </w:r>
    </w:p>
    <w:p w:rsidR="008B798F" w:rsidRDefault="002E0201">
      <w:pPr>
        <w:rPr>
          <w:rFonts w:asciiTheme="majorBidi" w:hAnsiTheme="majorBidi" w:cstheme="majorBidi"/>
          <w:b/>
          <w:bCs/>
        </w:rPr>
      </w:pPr>
      <w:bookmarkStart w:id="125" w:name="_Toc195528113"/>
      <w:bookmarkStart w:id="126" w:name="_Toc196372917"/>
      <w:r>
        <w:rPr>
          <w:rFonts w:asciiTheme="majorBidi" w:hAnsiTheme="majorBidi" w:cstheme="majorBidi"/>
          <w:b/>
          <w:bCs/>
        </w:rPr>
        <w:t>PCL-5 - Liste ya Bilembo ya PTSD</w:t>
      </w:r>
      <w:bookmarkEnd w:id="125"/>
      <w:bookmarkEnd w:id="126"/>
    </w:p>
    <w:p w:rsidR="008B798F" w:rsidRDefault="002E0201">
      <w:pPr>
        <w:rPr>
          <w:rFonts w:ascii="Times New Roman" w:hAnsi="Times New Roman" w:cs="Times New Roman"/>
          <w:sz w:val="24"/>
        </w:rPr>
      </w:pPr>
      <w:r>
        <w:rPr>
          <w:rFonts w:ascii="Times New Roman" w:hAnsi="Times New Roman" w:cs="Times New Roman"/>
          <w:sz w:val="24"/>
        </w:rPr>
        <w:t>Malako: Tala liste ya mikakatano oyo batu mingi babaka nsima ya likambo moko ya pasi makasi. Kanisa likambo moko eleki pasi mingi na bomoi na yo, soma motuna moko na moko malamu, bongo tanda</w:t>
      </w:r>
      <w:r>
        <w:rPr>
          <w:rFonts w:ascii="Times New Roman" w:hAnsi="Times New Roman" w:cs="Times New Roman"/>
          <w:sz w:val="24"/>
        </w:rPr>
        <w:t xml:space="preserve"> motuya oyo emonisi ndenge ebetaki yo na sanza eleki.</w:t>
      </w:r>
    </w:p>
    <w:p w:rsidR="008B798F" w:rsidRDefault="002E0201">
      <w:pPr>
        <w:rPr>
          <w:rFonts w:ascii="Times New Roman" w:hAnsi="Times New Roman" w:cs="Times New Roman"/>
          <w:sz w:val="24"/>
        </w:rPr>
      </w:pPr>
      <w:r>
        <w:rPr>
          <w:rFonts w:ascii="Times New Roman" w:hAnsi="Times New Roman" w:cs="Times New Roman"/>
          <w:sz w:val="24"/>
        </w:rPr>
        <w:t>Response options: 0 = Te | 1 = Moke | 2 = Kasi moke | 3 = Mingi | 4 = Trop</w:t>
      </w:r>
    </w:p>
    <w:tbl>
      <w:tblPr>
        <w:tblStyle w:val="TableGrid"/>
        <w:tblW w:w="9625" w:type="dxa"/>
        <w:tblLayout w:type="fixed"/>
        <w:tblLook w:val="04A0" w:firstRow="1" w:lastRow="0" w:firstColumn="1" w:lastColumn="0" w:noHBand="0" w:noVBand="1"/>
      </w:tblPr>
      <w:tblGrid>
        <w:gridCol w:w="2425"/>
        <w:gridCol w:w="1440"/>
        <w:gridCol w:w="1440"/>
        <w:gridCol w:w="1440"/>
        <w:gridCol w:w="1440"/>
        <w:gridCol w:w="1440"/>
      </w:tblGrid>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Question</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0 (Te)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 (Moke)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2 (Kasi moke)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3 (Mingi)</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4 (Trop)</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1. Repeated, disturbing, and unwanted memories of the stressful </w:t>
            </w:r>
            <w:r>
              <w:rPr>
                <w:rFonts w:ascii="Times New Roman" w:hAnsi="Times New Roman" w:cs="Times New Roman"/>
                <w:sz w:val="24"/>
              </w:rPr>
              <w:t>experience?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2. Repeated, disturbing dreams of the stressful experience?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3. Suddenly feeling or acting as if the stressful experience were actually happening again (as if you were actually back there reliving it)?</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4. Feeling</w:t>
            </w:r>
            <w:r>
              <w:rPr>
                <w:rFonts w:ascii="Times New Roman" w:hAnsi="Times New Roman" w:cs="Times New Roman"/>
                <w:sz w:val="24"/>
              </w:rPr>
              <w:t xml:space="preserve"> very upset when something reminded you of the stressful experience?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5. Having strong physical reactions when something reminded you of the stressful experience (for example, heart pounding, trouble breathing, sweating)?</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6. Avoiding </w:t>
            </w:r>
            <w:r>
              <w:rPr>
                <w:rFonts w:ascii="Times New Roman" w:hAnsi="Times New Roman" w:cs="Times New Roman"/>
                <w:sz w:val="24"/>
              </w:rPr>
              <w:t>memories, thoughts, or feelings related to the stressful experience?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7. Avoiding external reminders of the stressful experience (for example, people, places, conversations, activities, objects, or situations)?</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8. Trouble remembering </w:t>
            </w:r>
            <w:r>
              <w:rPr>
                <w:rFonts w:ascii="Times New Roman" w:hAnsi="Times New Roman" w:cs="Times New Roman"/>
                <w:sz w:val="24"/>
              </w:rPr>
              <w:t>important parts of the stressful experience?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9. Having strong negative beliefs about yourself, other people, or the world (for example, having thoughts such as: I am bad, there is something seriously wrong with me, no one can be trusted, the wor</w:t>
            </w:r>
            <w:r>
              <w:rPr>
                <w:rFonts w:ascii="Times New Roman" w:hAnsi="Times New Roman" w:cs="Times New Roman"/>
                <w:sz w:val="24"/>
              </w:rPr>
              <w:t>ld is completely dangerous)?</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10. Blaming yourself or someone else for the stressful experience or what happened after it?</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11. Having strong negative feelings such as fear, horror, anger, guilt, or shame?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12. Loss of </w:t>
            </w:r>
            <w:r>
              <w:rPr>
                <w:rFonts w:ascii="Times New Roman" w:hAnsi="Times New Roman" w:cs="Times New Roman"/>
                <w:sz w:val="24"/>
              </w:rPr>
              <w:t>interest in activities that you used to enjoy?</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13. Feeling distant or cut off from other people?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14. Trouble experiencing positive feelings (for example, being unable to feel happiness or have loving feelings for people close to you)?</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15. Irritable behavior, angry outbursts, or acting aggressively?</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16. Taking too many risks or doing things that could cause you harm?</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17. Being “superalert” or watchful or on guard?</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18. Feeling jumpy or easily </w:t>
            </w:r>
            <w:r>
              <w:rPr>
                <w:rFonts w:ascii="Times New Roman" w:hAnsi="Times New Roman" w:cs="Times New Roman"/>
                <w:sz w:val="24"/>
              </w:rPr>
              <w:t>startled?</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19. Having difficulty concentrating?</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42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20. Trouble falling or staying asleep?</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bl>
    <w:p w:rsidR="008B798F" w:rsidRDefault="008B798F">
      <w:pPr>
        <w:rPr>
          <w:rFonts w:ascii="Times New Roman" w:hAnsi="Times New Roman" w:cs="Times New Roman"/>
          <w:sz w:val="24"/>
        </w:rPr>
      </w:pPr>
    </w:p>
    <w:p w:rsidR="008B798F" w:rsidRDefault="002E0201">
      <w:pPr>
        <w:widowControl/>
        <w:spacing w:line="278" w:lineRule="auto"/>
        <w:jc w:val="left"/>
        <w:rPr>
          <w:rFonts w:ascii="Times New Roman" w:hAnsi="Times New Roman" w:cs="Times New Roman"/>
          <w:sz w:val="24"/>
        </w:rPr>
      </w:pPr>
      <w:r>
        <w:rPr>
          <w:rFonts w:ascii="Times New Roman" w:hAnsi="Times New Roman" w:cs="Times New Roman"/>
          <w:sz w:val="24"/>
        </w:rPr>
        <w:br w:type="page"/>
      </w:r>
    </w:p>
    <w:p w:rsidR="008B798F" w:rsidRDefault="002E0201">
      <w:pPr>
        <w:rPr>
          <w:rFonts w:asciiTheme="majorBidi" w:hAnsiTheme="majorBidi" w:cstheme="majorBidi"/>
          <w:b/>
          <w:bCs/>
        </w:rPr>
      </w:pPr>
      <w:bookmarkStart w:id="127" w:name="_Toc196372918"/>
      <w:bookmarkStart w:id="128" w:name="_Toc195528114"/>
      <w:r>
        <w:rPr>
          <w:rFonts w:asciiTheme="majorBidi" w:hAnsiTheme="majorBidi" w:cstheme="majorBidi"/>
          <w:b/>
          <w:bCs/>
        </w:rPr>
        <w:t>PCL-5 - Orodha ya Dalili za PTSD</w:t>
      </w:r>
      <w:bookmarkEnd w:id="127"/>
      <w:bookmarkEnd w:id="128"/>
    </w:p>
    <w:p w:rsidR="008B798F" w:rsidRDefault="002E0201">
      <w:pPr>
        <w:rPr>
          <w:rFonts w:ascii="Times New Roman" w:hAnsi="Times New Roman" w:cs="Times New Roman"/>
          <w:sz w:val="24"/>
        </w:rPr>
      </w:pPr>
      <w:r>
        <w:rPr>
          <w:rFonts w:ascii="Times New Roman" w:hAnsi="Times New Roman" w:cs="Times New Roman"/>
          <w:sz w:val="24"/>
        </w:rPr>
        <w:t xml:space="preserve">Maelekezo: Hapa chini kuna orodha ya matatizo ambayo watu wakati mwingine hupata baada ya tukio la </w:t>
      </w:r>
      <w:r>
        <w:rPr>
          <w:rFonts w:ascii="Times New Roman" w:hAnsi="Times New Roman" w:cs="Times New Roman"/>
          <w:sz w:val="24"/>
        </w:rPr>
        <w:t>kiwewe. Ukiwa na tukio lako baya zaidi akilini, tafadhali soma kila swali kwa makini kisha chagua namba inayooana na kiwango ambacho umekuwa ukisumbuliwa na tatizo hilo katika mwezi uliopita.</w:t>
      </w:r>
    </w:p>
    <w:p w:rsidR="008B798F" w:rsidRDefault="002E0201">
      <w:pPr>
        <w:rPr>
          <w:rFonts w:ascii="Times New Roman" w:hAnsi="Times New Roman" w:cs="Times New Roman"/>
          <w:sz w:val="24"/>
        </w:rPr>
      </w:pPr>
      <w:r>
        <w:rPr>
          <w:rFonts w:ascii="Times New Roman" w:hAnsi="Times New Roman" w:cs="Times New Roman"/>
          <w:sz w:val="24"/>
        </w:rPr>
        <w:t>Response options: 0 = Siyo kabisa | 1 = Kidogo | 2 = Kiasi | 3 =</w:t>
      </w:r>
      <w:r>
        <w:rPr>
          <w:rFonts w:ascii="Times New Roman" w:hAnsi="Times New Roman" w:cs="Times New Roman"/>
          <w:sz w:val="24"/>
        </w:rPr>
        <w:t xml:space="preserve"> Zaidi kidogo | 4 = Sana</w:t>
      </w:r>
    </w:p>
    <w:tbl>
      <w:tblPr>
        <w:tblStyle w:val="TableGrid"/>
        <w:tblW w:w="9535" w:type="dxa"/>
        <w:tblLayout w:type="fixed"/>
        <w:tblLook w:val="04A0" w:firstRow="1" w:lastRow="0" w:firstColumn="1" w:lastColumn="0" w:noHBand="0" w:noVBand="1"/>
      </w:tblPr>
      <w:tblGrid>
        <w:gridCol w:w="2335"/>
        <w:gridCol w:w="1440"/>
        <w:gridCol w:w="1440"/>
        <w:gridCol w:w="1440"/>
        <w:gridCol w:w="1440"/>
        <w:gridCol w:w="1440"/>
      </w:tblGrid>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Question</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0 (Siyo kabisa)</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 (Kidogo)</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2 (Kiasi)</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3 (Zaidi kidogo)</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4 (Sana)</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 Repeated, disturbing, and unwanted memories of the stressful experience?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2. Repeated, disturbing dreams of the stressful experience?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3. Suddenly feeling or acting as if the stressful experience were actually happening again (as if you were actually back there reliving it)?</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4. Feeling very upset when something reminded you of the stressful experience?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5. Having </w:t>
            </w:r>
            <w:r>
              <w:rPr>
                <w:rFonts w:ascii="Times New Roman" w:hAnsi="Times New Roman" w:cs="Times New Roman"/>
                <w:sz w:val="24"/>
              </w:rPr>
              <w:t>strong physical reactions when something reminded you of the stressful experience (for example, heart pounding, trouble breathing, sweating)?</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6. Avoiding memories, thoughts, or feelings related to the stressful experience?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7. Avoiding</w:t>
            </w:r>
            <w:r>
              <w:rPr>
                <w:rFonts w:ascii="Times New Roman" w:hAnsi="Times New Roman" w:cs="Times New Roman"/>
                <w:sz w:val="24"/>
              </w:rPr>
              <w:t xml:space="preserve"> external reminders of the stressful experience (for example, people, places, conversations, activities, objects, or situations)?</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8. Trouble remembering important parts of the stressful experience?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9. Having strong negative beliefs </w:t>
            </w:r>
            <w:r>
              <w:rPr>
                <w:rFonts w:ascii="Times New Roman" w:hAnsi="Times New Roman" w:cs="Times New Roman"/>
                <w:sz w:val="24"/>
              </w:rPr>
              <w:t>about yourself, other people, or the world (for example, having thoughts such as: I am bad, there is something seriously wrong with me, no one can be trusted, the world is completely dangerous)?</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10. Blaming yourself or someone else for the stres</w:t>
            </w:r>
            <w:r>
              <w:rPr>
                <w:rFonts w:ascii="Times New Roman" w:hAnsi="Times New Roman" w:cs="Times New Roman"/>
                <w:sz w:val="24"/>
              </w:rPr>
              <w:t>sful experience or what happened after it?</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11. Having strong negative feelings such as fear, horror, anger, guilt, or shame?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12. Loss of interest in activities that you used to enjoy?</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13. Feeling distant or cut off from </w:t>
            </w:r>
            <w:r>
              <w:rPr>
                <w:rFonts w:ascii="Times New Roman" w:hAnsi="Times New Roman" w:cs="Times New Roman"/>
                <w:sz w:val="24"/>
              </w:rPr>
              <w:t>other people?</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14. Trouble experiencing positive feelings (for example, being unable to feel happiness or have loving feelings for people close to you)?</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15. Irritable behavior, angry outbursts, or acting aggressively?</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16. </w:t>
            </w:r>
            <w:r>
              <w:rPr>
                <w:rFonts w:ascii="Times New Roman" w:hAnsi="Times New Roman" w:cs="Times New Roman"/>
                <w:sz w:val="24"/>
              </w:rPr>
              <w:t>Taking too many risks or doing things that could cause you harm?</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17. Being “superalert” or watchful or on guard?</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18. Feeling jumpy or easily startled?</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19. Having difficulty concentrating?</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r w:rsidR="008B798F">
        <w:tc>
          <w:tcPr>
            <w:tcW w:w="2335"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20. Trouble falling or </w:t>
            </w:r>
            <w:r>
              <w:rPr>
                <w:rFonts w:ascii="Times New Roman" w:hAnsi="Times New Roman" w:cs="Times New Roman"/>
                <w:sz w:val="24"/>
              </w:rPr>
              <w:t>staying asleep?</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c>
          <w:tcPr>
            <w:tcW w:w="1440" w:type="dxa"/>
          </w:tcPr>
          <w:p w:rsidR="008B798F" w:rsidRDefault="002E0201">
            <w:pPr>
              <w:spacing w:after="0" w:line="240" w:lineRule="auto"/>
              <w:rPr>
                <w:rFonts w:ascii="Times New Roman" w:hAnsi="Times New Roman" w:cs="Times New Roman"/>
                <w:sz w:val="24"/>
              </w:rPr>
            </w:pPr>
            <w:r>
              <w:rPr>
                <w:rFonts w:ascii="Times New Roman" w:hAnsi="Times New Roman" w:cs="Times New Roman"/>
                <w:sz w:val="24"/>
              </w:rPr>
              <w:t xml:space="preserve"> </w:t>
            </w:r>
          </w:p>
        </w:tc>
      </w:tr>
    </w:tbl>
    <w:p w:rsidR="008B798F" w:rsidRDefault="008B798F"/>
    <w:p w:rsidR="008B798F" w:rsidRDefault="008B798F"/>
    <w:p w:rsidR="008B798F" w:rsidRDefault="002E0201">
      <w:pPr>
        <w:widowControl/>
        <w:spacing w:line="278" w:lineRule="auto"/>
        <w:jc w:val="left"/>
        <w:rPr>
          <w:rFonts w:ascii="Times New Roman" w:eastAsiaTheme="majorEastAsia" w:hAnsi="Times New Roman" w:cs="Times New Roman"/>
          <w:b/>
          <w:sz w:val="24"/>
          <w:lang w:val="en-GB"/>
        </w:rPr>
      </w:pPr>
      <w:r>
        <w:rPr>
          <w:rFonts w:ascii="Times New Roman" w:hAnsi="Times New Roman" w:cs="Times New Roman"/>
          <w:b/>
          <w:lang w:val="en-GB"/>
        </w:rPr>
        <w:br w:type="page"/>
      </w:r>
    </w:p>
    <w:p w:rsidR="008B798F" w:rsidRDefault="002E0201">
      <w:pPr>
        <w:pStyle w:val="Heading3"/>
        <w:rPr>
          <w:rFonts w:ascii="Times New Roman" w:hAnsi="Times New Roman" w:cs="Times New Roman"/>
          <w:b/>
          <w:color w:val="auto"/>
          <w:lang w:val="en-GB"/>
        </w:rPr>
      </w:pPr>
      <w:bookmarkStart w:id="129" w:name="_Toc195157961"/>
      <w:bookmarkStart w:id="130" w:name="_Toc214883539"/>
      <w:r>
        <w:rPr>
          <w:rFonts w:ascii="Times New Roman" w:hAnsi="Times New Roman" w:cs="Times New Roman"/>
          <w:b/>
          <w:color w:val="auto"/>
          <w:lang w:val="en-GB"/>
        </w:rPr>
        <w:t>7.4 Structured Interview Questionnaires</w:t>
      </w:r>
      <w:bookmarkEnd w:id="123"/>
      <w:bookmarkEnd w:id="124"/>
      <w:bookmarkEnd w:id="129"/>
      <w:bookmarkEnd w:id="130"/>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 xml:space="preserve">This structured questionnaire assesses PTSD prevalence and the availability and utilization of social support systems among refugees in Kyaka II Refugee Settlement. It is divided into </w:t>
      </w:r>
      <w:r>
        <w:rPr>
          <w:rFonts w:ascii="Times New Roman" w:eastAsia="Times New Roman" w:hAnsi="Times New Roman" w:cs="Times New Roman"/>
          <w:kern w:val="0"/>
          <w:sz w:val="24"/>
          <w:lang w:val="en-GB" w:eastAsia="en-GB"/>
        </w:rPr>
        <w:t>six sections with numerical values assigned for easier data analysis.</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1. Informed Consent</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Participants are informed of the study’s purpose, confidentiality, and voluntary participation. Non-consent (No = 2) terminates the interview.</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2. Demographic Informat</w:t>
      </w:r>
      <w:r>
        <w:rPr>
          <w:rFonts w:ascii="Times New Roman" w:eastAsia="Times New Roman" w:hAnsi="Times New Roman" w:cs="Times New Roman"/>
          <w:kern w:val="0"/>
          <w:sz w:val="24"/>
          <w:lang w:val="en-GB" w:eastAsia="en-GB"/>
        </w:rPr>
        <w:t>ion</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Collects age, gender (Male [1], Female [2], Other [3]), country of origin, length of stay, education level, and employment status. Participants staying &lt;6 months [1] are excluded.</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3. PTSD Assessment (PCL-5 Scale)</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Measures PTSD symptoms on a 0-4 scale (</w:t>
      </w:r>
      <w:r>
        <w:rPr>
          <w:rFonts w:ascii="Times New Roman" w:eastAsia="Times New Roman" w:hAnsi="Times New Roman" w:cs="Times New Roman"/>
          <w:kern w:val="0"/>
          <w:sz w:val="24"/>
          <w:lang w:val="en-GB" w:eastAsia="en-GB"/>
        </w:rPr>
        <w:t>Not at all [0] to Extremely [4]) for symptoms like flashbacks, nightmares, and hypervigilance.</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4. Trauma Exposure</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Participants check all applicable traumatic events:</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 War-related violence [1]</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 Sexual violence [2]</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 Forced displacement [3]</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 Death of a cl</w:t>
      </w:r>
      <w:r>
        <w:rPr>
          <w:rFonts w:ascii="Times New Roman" w:eastAsia="Times New Roman" w:hAnsi="Times New Roman" w:cs="Times New Roman"/>
          <w:kern w:val="0"/>
          <w:sz w:val="24"/>
          <w:lang w:val="en-GB" w:eastAsia="en-GB"/>
        </w:rPr>
        <w:t>ose family member [4]</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 Other (Specify) [5]</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5. Availability and Utilization of Social Support Assesses family support, peer support, NGO assistance, and community involvement, with barriers such as stigma [1], financial constraints [2], and lack of awarene</w:t>
      </w:r>
      <w:r>
        <w:rPr>
          <w:rFonts w:ascii="Times New Roman" w:eastAsia="Times New Roman" w:hAnsi="Times New Roman" w:cs="Times New Roman"/>
          <w:kern w:val="0"/>
          <w:sz w:val="24"/>
          <w:lang w:val="en-GB" w:eastAsia="en-GB"/>
        </w:rPr>
        <w:t>ss [3].</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6. Recommendations</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Open-ended section for participants to suggest ways to improve access to social support in Kyaka II.</w:t>
      </w:r>
    </w:p>
    <w:p w:rsidR="008B798F" w:rsidRDefault="008B798F">
      <w:pPr>
        <w:pStyle w:val="Heading2"/>
        <w:spacing w:before="0" w:line="480" w:lineRule="auto"/>
        <w:contextualSpacing/>
        <w:rPr>
          <w:rFonts w:ascii="Times New Roman" w:hAnsi="Times New Roman" w:cs="Times New Roman"/>
          <w:color w:val="auto"/>
          <w:sz w:val="24"/>
          <w:szCs w:val="24"/>
          <w:lang w:val="en-GB"/>
        </w:rPr>
      </w:pPr>
    </w:p>
    <w:p w:rsidR="008B798F" w:rsidRDefault="008B798F">
      <w:pPr>
        <w:pStyle w:val="Heading2"/>
        <w:spacing w:before="0" w:line="480" w:lineRule="auto"/>
        <w:contextualSpacing/>
        <w:rPr>
          <w:rFonts w:ascii="Times New Roman" w:hAnsi="Times New Roman" w:cs="Times New Roman"/>
          <w:color w:val="auto"/>
          <w:sz w:val="24"/>
          <w:szCs w:val="24"/>
          <w:lang w:val="en-GB"/>
        </w:rPr>
      </w:pPr>
    </w:p>
    <w:p w:rsidR="008B798F" w:rsidRDefault="008B798F">
      <w:pPr>
        <w:pStyle w:val="Heading2"/>
        <w:spacing w:before="0" w:line="480" w:lineRule="auto"/>
        <w:contextualSpacing/>
        <w:rPr>
          <w:rFonts w:ascii="Times New Roman" w:hAnsi="Times New Roman" w:cs="Times New Roman"/>
          <w:color w:val="auto"/>
          <w:sz w:val="24"/>
          <w:szCs w:val="24"/>
          <w:lang w:val="en-GB"/>
        </w:rPr>
      </w:pPr>
    </w:p>
    <w:p w:rsidR="008B798F" w:rsidRDefault="008B798F">
      <w:pPr>
        <w:pStyle w:val="Heading2"/>
        <w:spacing w:before="0" w:line="480" w:lineRule="auto"/>
        <w:contextualSpacing/>
        <w:rPr>
          <w:rFonts w:ascii="Times New Roman" w:hAnsi="Times New Roman" w:cs="Times New Roman"/>
          <w:color w:val="auto"/>
          <w:sz w:val="24"/>
          <w:szCs w:val="24"/>
          <w:lang w:val="en-GB"/>
        </w:rPr>
      </w:pPr>
    </w:p>
    <w:p w:rsidR="008B798F" w:rsidRDefault="008B798F">
      <w:pPr>
        <w:pStyle w:val="Heading2"/>
        <w:spacing w:before="0" w:line="480" w:lineRule="auto"/>
        <w:contextualSpacing/>
        <w:rPr>
          <w:rFonts w:ascii="Times New Roman" w:hAnsi="Times New Roman" w:cs="Times New Roman"/>
          <w:color w:val="auto"/>
          <w:sz w:val="24"/>
          <w:szCs w:val="24"/>
          <w:lang w:val="en-GB"/>
        </w:rPr>
      </w:pPr>
    </w:p>
    <w:p w:rsidR="008B798F" w:rsidRDefault="008B798F">
      <w:pPr>
        <w:pStyle w:val="Heading2"/>
        <w:spacing w:before="0" w:line="480" w:lineRule="auto"/>
        <w:contextualSpacing/>
        <w:rPr>
          <w:rFonts w:ascii="Times New Roman" w:hAnsi="Times New Roman" w:cs="Times New Roman"/>
          <w:color w:val="auto"/>
          <w:sz w:val="24"/>
          <w:szCs w:val="24"/>
          <w:lang w:val="en-GB"/>
        </w:rPr>
      </w:pPr>
    </w:p>
    <w:p w:rsidR="008B798F" w:rsidRDefault="008B798F">
      <w:pPr>
        <w:pStyle w:val="Heading2"/>
        <w:spacing w:before="0" w:line="480" w:lineRule="auto"/>
        <w:contextualSpacing/>
        <w:rPr>
          <w:rFonts w:ascii="Times New Roman" w:hAnsi="Times New Roman" w:cs="Times New Roman"/>
          <w:color w:val="auto"/>
          <w:sz w:val="24"/>
          <w:szCs w:val="24"/>
          <w:lang w:val="en-GB"/>
        </w:rPr>
      </w:pPr>
    </w:p>
    <w:p w:rsidR="008B798F" w:rsidRDefault="008B798F">
      <w:pPr>
        <w:pStyle w:val="Heading2"/>
        <w:spacing w:before="0" w:line="480" w:lineRule="auto"/>
        <w:contextualSpacing/>
        <w:rPr>
          <w:rFonts w:ascii="Times New Roman" w:hAnsi="Times New Roman" w:cs="Times New Roman"/>
          <w:color w:val="auto"/>
          <w:sz w:val="24"/>
          <w:szCs w:val="24"/>
          <w:lang w:val="en-GB"/>
        </w:rPr>
      </w:pPr>
    </w:p>
    <w:p w:rsidR="008B798F" w:rsidRDefault="008B798F">
      <w:pPr>
        <w:pStyle w:val="Heading2"/>
        <w:spacing w:before="0" w:line="480" w:lineRule="auto"/>
        <w:contextualSpacing/>
        <w:rPr>
          <w:rFonts w:ascii="Times New Roman" w:hAnsi="Times New Roman" w:cs="Times New Roman"/>
          <w:color w:val="auto"/>
          <w:sz w:val="24"/>
          <w:szCs w:val="24"/>
          <w:lang w:val="en-GB"/>
        </w:rPr>
      </w:pPr>
    </w:p>
    <w:p w:rsidR="008B798F" w:rsidRDefault="008B798F">
      <w:pPr>
        <w:spacing w:after="0" w:line="480" w:lineRule="auto"/>
        <w:contextualSpacing/>
        <w:jc w:val="center"/>
        <w:rPr>
          <w:rFonts w:ascii="Times New Roman" w:hAnsi="Times New Roman" w:cs="Times New Roman"/>
          <w:sz w:val="24"/>
        </w:rPr>
      </w:pPr>
    </w:p>
    <w:p w:rsidR="008B798F" w:rsidRDefault="002E0201">
      <w:pPr>
        <w:pStyle w:val="Heading2"/>
        <w:spacing w:before="0" w:line="480" w:lineRule="auto"/>
        <w:contextualSpacing/>
        <w:rPr>
          <w:rFonts w:ascii="Times New Roman" w:eastAsia="Times New Roman" w:hAnsi="Times New Roman" w:cs="Times New Roman"/>
          <w:color w:val="auto"/>
          <w:sz w:val="24"/>
          <w:szCs w:val="24"/>
          <w:lang w:val="en-GB" w:eastAsia="en-GB"/>
        </w:rPr>
      </w:pPr>
      <w:bookmarkStart w:id="131" w:name="_Toc191299597"/>
      <w:bookmarkStart w:id="132" w:name="_Toc191129985"/>
      <w:bookmarkStart w:id="133" w:name="_Toc214883540"/>
      <w:bookmarkStart w:id="134" w:name="_Toc196372920"/>
      <w:bookmarkStart w:id="135" w:name="_Toc195528116"/>
      <w:bookmarkStart w:id="136" w:name="_Toc196373514"/>
      <w:bookmarkStart w:id="137" w:name="_Toc195157962"/>
      <w:r>
        <w:rPr>
          <w:rFonts w:ascii="Times New Roman" w:hAnsi="Times New Roman" w:cs="Times New Roman"/>
          <w:noProof/>
          <w:color w:val="auto"/>
          <w:sz w:val="24"/>
        </w:rPr>
        <w:drawing>
          <wp:anchor distT="0" distB="0" distL="114300" distR="114300" simplePos="0" relativeHeight="251664384" behindDoc="1" locked="0" layoutInCell="1" allowOverlap="1">
            <wp:simplePos x="0" y="0"/>
            <wp:positionH relativeFrom="margin">
              <wp:posOffset>-84455</wp:posOffset>
            </wp:positionH>
            <wp:positionV relativeFrom="paragraph">
              <wp:posOffset>519430</wp:posOffset>
            </wp:positionV>
            <wp:extent cx="5737225" cy="7799705"/>
            <wp:effectExtent l="0" t="0" r="0" b="0"/>
            <wp:wrapTight wrapText="bothSides">
              <wp:wrapPolygon edited="0">
                <wp:start x="0" y="0"/>
                <wp:lineTo x="0" y="21524"/>
                <wp:lineTo x="21516" y="21524"/>
                <wp:lineTo x="21516"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5737225" cy="7799705"/>
                    </a:xfrm>
                    <a:prstGeom prst="rect">
                      <a:avLst/>
                    </a:prstGeom>
                  </pic:spPr>
                </pic:pic>
              </a:graphicData>
            </a:graphic>
          </wp:anchor>
        </w:drawing>
      </w:r>
      <w:r>
        <w:rPr>
          <w:rFonts w:ascii="Times New Roman" w:hAnsi="Times New Roman" w:cs="Times New Roman"/>
          <w:color w:val="auto"/>
          <w:sz w:val="24"/>
          <w:szCs w:val="24"/>
          <w:lang w:val="en-GB"/>
        </w:rPr>
        <w:t>4. Figure of the structured Interview questionnaire.</w:t>
      </w:r>
      <w:bookmarkEnd w:id="131"/>
      <w:bookmarkEnd w:id="132"/>
      <w:bookmarkEnd w:id="133"/>
      <w:bookmarkEnd w:id="134"/>
      <w:bookmarkEnd w:id="135"/>
      <w:bookmarkEnd w:id="136"/>
      <w:bookmarkEnd w:id="137"/>
    </w:p>
    <w:p w:rsidR="008B798F" w:rsidRDefault="008B798F">
      <w:pPr>
        <w:spacing w:after="0" w:line="480" w:lineRule="auto"/>
        <w:contextualSpacing/>
        <w:jc w:val="center"/>
        <w:rPr>
          <w:rFonts w:ascii="Times New Roman" w:hAnsi="Times New Roman" w:cs="Times New Roman"/>
          <w:sz w:val="24"/>
        </w:rPr>
      </w:pPr>
    </w:p>
    <w:p w:rsidR="008B798F" w:rsidRDefault="002E0201">
      <w:pPr>
        <w:spacing w:after="0" w:line="480" w:lineRule="auto"/>
        <w:contextualSpacing/>
        <w:rPr>
          <w:rFonts w:ascii="Times New Roman" w:hAnsi="Times New Roman" w:cs="Times New Roman"/>
          <w:b/>
          <w:sz w:val="24"/>
        </w:rPr>
      </w:pPr>
      <w:r>
        <w:rPr>
          <w:rFonts w:ascii="Times New Roman" w:hAnsi="Times New Roman" w:cs="Times New Roman"/>
          <w:noProof/>
          <w:sz w:val="24"/>
          <w:lang w:eastAsia="en-US"/>
        </w:rPr>
        <w:drawing>
          <wp:inline distT="0" distB="0" distL="0" distR="0">
            <wp:extent cx="6377940" cy="8389620"/>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6377940" cy="8389620"/>
                    </a:xfrm>
                    <a:prstGeom prst="rect">
                      <a:avLst/>
                    </a:prstGeom>
                  </pic:spPr>
                </pic:pic>
              </a:graphicData>
            </a:graphic>
          </wp:inline>
        </w:drawing>
      </w:r>
      <w:r>
        <w:rPr>
          <w:rFonts w:ascii="Times New Roman" w:hAnsi="Times New Roman" w:cs="Times New Roman"/>
          <w:b/>
          <w:sz w:val="24"/>
        </w:rPr>
        <w:t xml:space="preserve"> </w:t>
      </w:r>
      <w:bookmarkStart w:id="138" w:name="_Toc196372921"/>
      <w:bookmarkStart w:id="139" w:name="_Toc195528117"/>
    </w:p>
    <w:p w:rsidR="008B798F" w:rsidRDefault="002E0201">
      <w:pPr>
        <w:spacing w:after="0" w:line="480" w:lineRule="auto"/>
        <w:contextualSpacing/>
        <w:rPr>
          <w:rFonts w:asciiTheme="majorBidi" w:hAnsiTheme="majorBidi" w:cstheme="majorBidi"/>
          <w:b/>
          <w:bCs/>
        </w:rPr>
      </w:pPr>
      <w:r>
        <w:rPr>
          <w:rFonts w:asciiTheme="majorBidi" w:hAnsiTheme="majorBidi" w:cstheme="majorBidi"/>
          <w:b/>
          <w:bCs/>
        </w:rPr>
        <w:t>Dodoso la Kimuundo</w:t>
      </w:r>
      <w:bookmarkEnd w:id="138"/>
      <w:bookmarkEnd w:id="139"/>
    </w:p>
    <w:p w:rsidR="008B798F" w:rsidRDefault="002E0201">
      <w:pPr>
        <w:rPr>
          <w:rFonts w:ascii="Times New Roman" w:hAnsi="Times New Roman" w:cs="Times New Roman"/>
          <w:sz w:val="24"/>
        </w:rPr>
      </w:pPr>
      <w:r>
        <w:rPr>
          <w:rFonts w:ascii="Times New Roman" w:hAnsi="Times New Roman" w:cs="Times New Roman"/>
          <w:sz w:val="24"/>
        </w:rPr>
        <w:t xml:space="preserve">Utafiti wa Kiwango cha PTSD na </w:t>
      </w:r>
      <w:r>
        <w:rPr>
          <w:rFonts w:ascii="Times New Roman" w:hAnsi="Times New Roman" w:cs="Times New Roman"/>
          <w:sz w:val="24"/>
        </w:rPr>
        <w:t>Upatikanaji na Matumizi ya Mifumo ya Msaada wa Kijamii</w:t>
      </w:r>
      <w:r>
        <w:rPr>
          <w:rFonts w:ascii="Times New Roman" w:hAnsi="Times New Roman" w:cs="Times New Roman"/>
          <w:sz w:val="24"/>
        </w:rPr>
        <w:br/>
        <w:t>Kwa Wakimbizi katika Kambi ya Kyaka II</w:t>
      </w:r>
    </w:p>
    <w:p w:rsidR="008B798F" w:rsidRDefault="002E0201">
      <w:pPr>
        <w:spacing w:line="360" w:lineRule="auto"/>
        <w:rPr>
          <w:rFonts w:asciiTheme="majorBidi" w:hAnsiTheme="majorBidi" w:cstheme="majorBidi"/>
          <w:b/>
          <w:bCs/>
        </w:rPr>
      </w:pPr>
      <w:bookmarkStart w:id="140" w:name="_Toc195528118"/>
      <w:bookmarkStart w:id="141" w:name="_Toc196372922"/>
      <w:r>
        <w:rPr>
          <w:rFonts w:asciiTheme="majorBidi" w:hAnsiTheme="majorBidi" w:cstheme="majorBidi"/>
          <w:b/>
          <w:bCs/>
        </w:rPr>
        <w:t>Sehemu ya 1: Idhini ya Kufahamishwa</w:t>
      </w:r>
      <w:bookmarkEnd w:id="140"/>
      <w:bookmarkEnd w:id="141"/>
    </w:p>
    <w:p w:rsidR="008B798F" w:rsidRDefault="002E0201">
      <w:pPr>
        <w:rPr>
          <w:rFonts w:ascii="Times New Roman" w:hAnsi="Times New Roman" w:cs="Times New Roman"/>
          <w:sz w:val="24"/>
        </w:rPr>
      </w:pPr>
      <w:r>
        <w:rPr>
          <w:rFonts w:ascii="Times New Roman" w:hAnsi="Times New Roman" w:cs="Times New Roman"/>
          <w:sz w:val="24"/>
        </w:rPr>
        <w:t xml:space="preserve">Asante kwa kukubali kushiriki katika utafiti huu. Madhumuni ya utafiti huu ni kutathmini kiwango cha PTSD na nafasi ya msaada </w:t>
      </w:r>
      <w:r>
        <w:rPr>
          <w:rFonts w:ascii="Times New Roman" w:hAnsi="Times New Roman" w:cs="Times New Roman"/>
          <w:sz w:val="24"/>
        </w:rPr>
        <w:t>wa kijamii miongoni mwa wakimbizi katika Kyaka II. Ushiriki ni wa hiari, na taarifa zako zitahifadhiwa kwa usiri. Unaweza kujiondoa wakati wowote.</w:t>
      </w:r>
    </w:p>
    <w:p w:rsidR="008B798F" w:rsidRDefault="002E0201">
      <w:pPr>
        <w:rPr>
          <w:rFonts w:ascii="Times New Roman" w:hAnsi="Times New Roman" w:cs="Times New Roman"/>
          <w:sz w:val="24"/>
        </w:rPr>
      </w:pPr>
      <w:r>
        <w:rPr>
          <w:rFonts w:ascii="Times New Roman" w:hAnsi="Times New Roman" w:cs="Times New Roman"/>
          <w:sz w:val="24"/>
        </w:rPr>
        <w:t>Je, unakubali kushiriki kwenye utafiti huu?</w:t>
      </w:r>
    </w:p>
    <w:p w:rsidR="008B798F" w:rsidRDefault="002E0201">
      <w:pPr>
        <w:jc w:val="left"/>
        <w:rPr>
          <w:rFonts w:ascii="Times New Roman" w:hAnsi="Times New Roman" w:cs="Times New Roman"/>
          <w:sz w:val="24"/>
        </w:rPr>
      </w:pPr>
      <w:r>
        <w:rPr>
          <w:rFonts w:ascii="Times New Roman" w:hAnsi="Times New Roman" w:cs="Times New Roman"/>
          <w:sz w:val="24"/>
        </w:rPr>
        <w:t>1. Ndiyo [1]</w:t>
      </w:r>
      <w:r>
        <w:rPr>
          <w:rFonts w:ascii="Times New Roman" w:hAnsi="Times New Roman" w:cs="Times New Roman"/>
          <w:sz w:val="24"/>
        </w:rPr>
        <w:br/>
        <w:t>2. Hapana [2] (Ikiwa hapana, funga mahojiano)</w:t>
      </w:r>
    </w:p>
    <w:p w:rsidR="008B798F" w:rsidRDefault="002E0201">
      <w:pPr>
        <w:spacing w:line="360" w:lineRule="auto"/>
        <w:rPr>
          <w:rFonts w:asciiTheme="majorBidi" w:hAnsiTheme="majorBidi" w:cstheme="majorBidi"/>
          <w:b/>
          <w:bCs/>
        </w:rPr>
      </w:pPr>
      <w:bookmarkStart w:id="142" w:name="_Toc195528119"/>
      <w:bookmarkStart w:id="143" w:name="_Toc196372923"/>
      <w:r>
        <w:rPr>
          <w:rFonts w:asciiTheme="majorBidi" w:hAnsiTheme="majorBidi" w:cstheme="majorBidi"/>
          <w:b/>
          <w:bCs/>
        </w:rPr>
        <w:t>Sehemu</w:t>
      </w:r>
      <w:r>
        <w:rPr>
          <w:rFonts w:asciiTheme="majorBidi" w:hAnsiTheme="majorBidi" w:cstheme="majorBidi"/>
          <w:b/>
          <w:bCs/>
        </w:rPr>
        <w:t xml:space="preserve"> ya 2: Taarifa za Kidemografia</w:t>
      </w:r>
      <w:bookmarkEnd w:id="142"/>
      <w:bookmarkEnd w:id="143"/>
    </w:p>
    <w:p w:rsidR="008B798F" w:rsidRDefault="002E0201">
      <w:pPr>
        <w:jc w:val="left"/>
        <w:rPr>
          <w:rFonts w:ascii="Times New Roman" w:hAnsi="Times New Roman" w:cs="Times New Roman"/>
          <w:sz w:val="24"/>
        </w:rPr>
      </w:pPr>
      <w:r>
        <w:rPr>
          <w:rFonts w:ascii="Times New Roman" w:hAnsi="Times New Roman" w:cs="Times New Roman"/>
          <w:sz w:val="24"/>
        </w:rPr>
        <w:t>1. Umri: _____ miaka</w:t>
      </w:r>
      <w:r>
        <w:rPr>
          <w:rFonts w:ascii="Times New Roman" w:hAnsi="Times New Roman" w:cs="Times New Roman"/>
          <w:sz w:val="24"/>
        </w:rPr>
        <w:br/>
        <w:t>2. Jinsia: 1. Mwanaume [1]  2. Mwanamke [2]  3. Nyingine [3]</w:t>
      </w:r>
      <w:r>
        <w:rPr>
          <w:rFonts w:ascii="Times New Roman" w:hAnsi="Times New Roman" w:cs="Times New Roman"/>
          <w:sz w:val="24"/>
        </w:rPr>
        <w:br/>
        <w:t>3. Nchi ya Asili: __________________</w:t>
      </w:r>
      <w:r>
        <w:rPr>
          <w:rFonts w:ascii="Times New Roman" w:hAnsi="Times New Roman" w:cs="Times New Roman"/>
          <w:sz w:val="24"/>
        </w:rPr>
        <w:br/>
        <w:t>4. Muda wa kukaa Kyaka II:</w:t>
      </w:r>
      <w:r>
        <w:rPr>
          <w:rFonts w:ascii="Times New Roman" w:hAnsi="Times New Roman" w:cs="Times New Roman"/>
          <w:sz w:val="24"/>
        </w:rPr>
        <w:br/>
        <w:t xml:space="preserve">   - Chini ya miezi 6 [1] (Sitisha mahojiano)</w:t>
      </w:r>
      <w:r>
        <w:rPr>
          <w:rFonts w:ascii="Times New Roman" w:hAnsi="Times New Roman" w:cs="Times New Roman"/>
          <w:sz w:val="24"/>
        </w:rPr>
        <w:br/>
        <w:t xml:space="preserve">   - Miezi 6 - mwaka 1 [2]</w:t>
      </w:r>
      <w:r>
        <w:rPr>
          <w:rFonts w:ascii="Times New Roman" w:hAnsi="Times New Roman" w:cs="Times New Roman"/>
          <w:sz w:val="24"/>
        </w:rPr>
        <w:br/>
        <w:t xml:space="preserve">   - M</w:t>
      </w:r>
      <w:r>
        <w:rPr>
          <w:rFonts w:ascii="Times New Roman" w:hAnsi="Times New Roman" w:cs="Times New Roman"/>
          <w:sz w:val="24"/>
        </w:rPr>
        <w:t>iaka 1 - 3 [3]</w:t>
      </w:r>
      <w:r>
        <w:rPr>
          <w:rFonts w:ascii="Times New Roman" w:hAnsi="Times New Roman" w:cs="Times New Roman"/>
          <w:sz w:val="24"/>
        </w:rPr>
        <w:br/>
        <w:t xml:space="preserve">   - Zaidi ya miaka 3 [4]</w:t>
      </w:r>
      <w:r>
        <w:rPr>
          <w:rFonts w:ascii="Times New Roman" w:hAnsi="Times New Roman" w:cs="Times New Roman"/>
          <w:sz w:val="24"/>
        </w:rPr>
        <w:br/>
        <w:t>5. Kiwango cha Elimu:</w:t>
      </w:r>
      <w:r>
        <w:rPr>
          <w:rFonts w:ascii="Times New Roman" w:hAnsi="Times New Roman" w:cs="Times New Roman"/>
          <w:sz w:val="24"/>
        </w:rPr>
        <w:br/>
        <w:t xml:space="preserve">   - Hakuna elimu rasmi [1]</w:t>
      </w:r>
      <w:r>
        <w:rPr>
          <w:rFonts w:ascii="Times New Roman" w:hAnsi="Times New Roman" w:cs="Times New Roman"/>
          <w:sz w:val="24"/>
        </w:rPr>
        <w:br/>
        <w:t xml:space="preserve">   - Msingi [2]</w:t>
      </w:r>
      <w:r>
        <w:rPr>
          <w:rFonts w:ascii="Times New Roman" w:hAnsi="Times New Roman" w:cs="Times New Roman"/>
          <w:sz w:val="24"/>
        </w:rPr>
        <w:br/>
        <w:t xml:space="preserve">   - Sekondari [3]</w:t>
      </w:r>
      <w:r>
        <w:rPr>
          <w:rFonts w:ascii="Times New Roman" w:hAnsi="Times New Roman" w:cs="Times New Roman"/>
          <w:sz w:val="24"/>
        </w:rPr>
        <w:br/>
        <w:t xml:space="preserve">   - Chuo Kikuu/Elimu ya Juu [4]</w:t>
      </w:r>
      <w:r>
        <w:rPr>
          <w:rFonts w:ascii="Times New Roman" w:hAnsi="Times New Roman" w:cs="Times New Roman"/>
          <w:sz w:val="24"/>
        </w:rPr>
        <w:br/>
        <w:t>6. Hali ya Ajira:</w:t>
      </w:r>
      <w:r>
        <w:rPr>
          <w:rFonts w:ascii="Times New Roman" w:hAnsi="Times New Roman" w:cs="Times New Roman"/>
          <w:sz w:val="24"/>
        </w:rPr>
        <w:br/>
        <w:t xml:space="preserve">   - Anafanya kazi [1]</w:t>
      </w:r>
      <w:r>
        <w:rPr>
          <w:rFonts w:ascii="Times New Roman" w:hAnsi="Times New Roman" w:cs="Times New Roman"/>
          <w:sz w:val="24"/>
        </w:rPr>
        <w:br/>
        <w:t xml:space="preserve">   - Hana kazi [2]</w:t>
      </w:r>
      <w:r>
        <w:rPr>
          <w:rFonts w:ascii="Times New Roman" w:hAnsi="Times New Roman" w:cs="Times New Roman"/>
          <w:sz w:val="24"/>
        </w:rPr>
        <w:br/>
        <w:t xml:space="preserve">   - Anajiajiri [3]</w:t>
      </w:r>
    </w:p>
    <w:p w:rsidR="008B798F" w:rsidRDefault="002E0201">
      <w:pPr>
        <w:spacing w:line="360" w:lineRule="auto"/>
        <w:rPr>
          <w:rFonts w:asciiTheme="majorBidi" w:hAnsiTheme="majorBidi" w:cstheme="majorBidi"/>
          <w:b/>
          <w:bCs/>
        </w:rPr>
      </w:pPr>
      <w:bookmarkStart w:id="144" w:name="_Toc196372924"/>
      <w:bookmarkStart w:id="145" w:name="_Toc195528120"/>
      <w:r>
        <w:rPr>
          <w:rFonts w:asciiTheme="majorBidi" w:hAnsiTheme="majorBidi" w:cstheme="majorBidi"/>
          <w:b/>
          <w:bCs/>
        </w:rPr>
        <w:t>Sehemu ya 3: Tath</w:t>
      </w:r>
      <w:r>
        <w:rPr>
          <w:rFonts w:asciiTheme="majorBidi" w:hAnsiTheme="majorBidi" w:cstheme="majorBidi"/>
          <w:b/>
          <w:bCs/>
        </w:rPr>
        <w:t>mini ya PTSD (Kiwango cha PCL-5)</w:t>
      </w:r>
      <w:bookmarkEnd w:id="144"/>
      <w:bookmarkEnd w:id="145"/>
    </w:p>
    <w:p w:rsidR="008B798F" w:rsidRDefault="002E0201">
      <w:pPr>
        <w:jc w:val="left"/>
        <w:rPr>
          <w:rFonts w:ascii="Times New Roman" w:hAnsi="Times New Roman" w:cs="Times New Roman"/>
          <w:sz w:val="24"/>
        </w:rPr>
      </w:pPr>
      <w:r>
        <w:rPr>
          <w:rFonts w:ascii="Times New Roman" w:hAnsi="Times New Roman" w:cs="Times New Roman"/>
          <w:sz w:val="24"/>
        </w:rPr>
        <w:t>Tumia kiwango cha 0 hadi 4 kwa kila dalili (0 = Kabisa hapana, 4 = Sana sana)</w:t>
      </w:r>
      <w:r>
        <w:rPr>
          <w:rFonts w:ascii="Times New Roman" w:hAnsi="Times New Roman" w:cs="Times New Roman"/>
          <w:sz w:val="24"/>
        </w:rPr>
        <w:br/>
        <w:t>1. Kumbukumbu za kihisia kuhusu tukio</w:t>
      </w:r>
      <w:r>
        <w:rPr>
          <w:rFonts w:ascii="Times New Roman" w:hAnsi="Times New Roman" w:cs="Times New Roman"/>
          <w:sz w:val="24"/>
        </w:rPr>
        <w:br/>
        <w:t>2. Ndoto zinazohusiana na tukio</w:t>
      </w:r>
      <w:r>
        <w:rPr>
          <w:rFonts w:ascii="Times New Roman" w:hAnsi="Times New Roman" w:cs="Times New Roman"/>
          <w:sz w:val="24"/>
        </w:rPr>
        <w:br/>
        <w:t>3. Kuona tukio linajirudia</w:t>
      </w:r>
      <w:r>
        <w:rPr>
          <w:rFonts w:ascii="Times New Roman" w:hAnsi="Times New Roman" w:cs="Times New Roman"/>
          <w:sz w:val="24"/>
        </w:rPr>
        <w:br/>
        <w:t>4. Msongo wa mawazo unapotokea ukikumbuka tukio</w:t>
      </w:r>
      <w:r>
        <w:rPr>
          <w:rFonts w:ascii="Times New Roman" w:hAnsi="Times New Roman" w:cs="Times New Roman"/>
          <w:sz w:val="24"/>
        </w:rPr>
        <w:br/>
      </w:r>
      <w:r>
        <w:rPr>
          <w:rFonts w:ascii="Times New Roman" w:hAnsi="Times New Roman" w:cs="Times New Roman"/>
          <w:sz w:val="24"/>
        </w:rPr>
        <w:t>5. Kujitahidi kuepuka mawazo au hisia</w:t>
      </w:r>
      <w:r>
        <w:rPr>
          <w:rFonts w:ascii="Times New Roman" w:hAnsi="Times New Roman" w:cs="Times New Roman"/>
          <w:sz w:val="24"/>
        </w:rPr>
        <w:br/>
        <w:t>6. Mabadiliko mabaya ya hisia na mawazo</w:t>
      </w:r>
      <w:r>
        <w:rPr>
          <w:rFonts w:ascii="Times New Roman" w:hAnsi="Times New Roman" w:cs="Times New Roman"/>
          <w:sz w:val="24"/>
        </w:rPr>
        <w:br/>
        <w:t>7. Ugumu wa kuzingatia</w:t>
      </w:r>
      <w:r>
        <w:rPr>
          <w:rFonts w:ascii="Times New Roman" w:hAnsi="Times New Roman" w:cs="Times New Roman"/>
          <w:sz w:val="24"/>
        </w:rPr>
        <w:br/>
        <w:t>8. Hofu au mshangao uliopitiliza</w:t>
      </w:r>
    </w:p>
    <w:p w:rsidR="008B798F" w:rsidRDefault="002E0201">
      <w:pPr>
        <w:spacing w:line="360" w:lineRule="auto"/>
        <w:rPr>
          <w:rFonts w:asciiTheme="majorBidi" w:hAnsiTheme="majorBidi" w:cstheme="majorBidi"/>
          <w:b/>
          <w:bCs/>
        </w:rPr>
      </w:pPr>
      <w:bookmarkStart w:id="146" w:name="_Toc196372925"/>
      <w:bookmarkStart w:id="147" w:name="_Toc195528121"/>
      <w:r>
        <w:rPr>
          <w:rFonts w:asciiTheme="majorBidi" w:hAnsiTheme="majorBidi" w:cstheme="majorBidi"/>
          <w:b/>
          <w:bCs/>
        </w:rPr>
        <w:t>Sehemu ya 4: Uzoefu wa Matukio ya Kutisha</w:t>
      </w:r>
      <w:bookmarkEnd w:id="146"/>
      <w:bookmarkEnd w:id="147"/>
    </w:p>
    <w:p w:rsidR="008B798F" w:rsidRDefault="002E0201">
      <w:pPr>
        <w:jc w:val="left"/>
        <w:rPr>
          <w:rFonts w:ascii="Times New Roman" w:hAnsi="Times New Roman" w:cs="Times New Roman"/>
          <w:sz w:val="24"/>
        </w:rPr>
      </w:pPr>
      <w:r>
        <w:rPr>
          <w:rFonts w:ascii="Times New Roman" w:hAnsi="Times New Roman" w:cs="Times New Roman"/>
          <w:sz w:val="24"/>
        </w:rPr>
        <w:t>Je, umepitia mojawapo ya matukio yafuatayo? (Chagua yote yanayohusika)</w:t>
      </w:r>
      <w:r>
        <w:rPr>
          <w:rFonts w:ascii="Times New Roman" w:hAnsi="Times New Roman" w:cs="Times New Roman"/>
          <w:sz w:val="24"/>
        </w:rPr>
        <w:br/>
        <w:t>1. Vurugu</w:t>
      </w:r>
      <w:r>
        <w:rPr>
          <w:rFonts w:ascii="Times New Roman" w:hAnsi="Times New Roman" w:cs="Times New Roman"/>
          <w:sz w:val="24"/>
        </w:rPr>
        <w:t xml:space="preserve"> za kivita [1]</w:t>
      </w:r>
      <w:r>
        <w:rPr>
          <w:rFonts w:ascii="Times New Roman" w:hAnsi="Times New Roman" w:cs="Times New Roman"/>
          <w:sz w:val="24"/>
        </w:rPr>
        <w:br/>
        <w:t>2. Vurugu za kingono [2]</w:t>
      </w:r>
      <w:r>
        <w:rPr>
          <w:rFonts w:ascii="Times New Roman" w:hAnsi="Times New Roman" w:cs="Times New Roman"/>
          <w:sz w:val="24"/>
        </w:rPr>
        <w:br/>
        <w:t>3. Uhamisho wa kulazimishwa [3]</w:t>
      </w:r>
      <w:r>
        <w:rPr>
          <w:rFonts w:ascii="Times New Roman" w:hAnsi="Times New Roman" w:cs="Times New Roman"/>
          <w:sz w:val="24"/>
        </w:rPr>
        <w:br/>
        <w:t>4. Kifo cha ndugu wa karibu kwa vurugu [4]</w:t>
      </w:r>
      <w:r>
        <w:rPr>
          <w:rFonts w:ascii="Times New Roman" w:hAnsi="Times New Roman" w:cs="Times New Roman"/>
          <w:sz w:val="24"/>
        </w:rPr>
        <w:br/>
        <w:t>5. Nyingine (Taja): ___________________ [5]</w:t>
      </w:r>
    </w:p>
    <w:p w:rsidR="008B798F" w:rsidRDefault="002E0201">
      <w:pPr>
        <w:spacing w:line="360" w:lineRule="auto"/>
        <w:rPr>
          <w:rFonts w:asciiTheme="majorBidi" w:hAnsiTheme="majorBidi" w:cstheme="majorBidi"/>
          <w:b/>
          <w:bCs/>
        </w:rPr>
      </w:pPr>
      <w:bookmarkStart w:id="148" w:name="_Toc195528122"/>
      <w:bookmarkStart w:id="149" w:name="_Toc196372926"/>
      <w:r>
        <w:rPr>
          <w:rFonts w:asciiTheme="majorBidi" w:hAnsiTheme="majorBidi" w:cstheme="majorBidi"/>
          <w:b/>
          <w:bCs/>
        </w:rPr>
        <w:t>Sehemu ya 5: Upatikanaji wa Msaada wa Kijamii</w:t>
      </w:r>
      <w:bookmarkEnd w:id="148"/>
      <w:bookmarkEnd w:id="149"/>
    </w:p>
    <w:p w:rsidR="008B798F" w:rsidRDefault="002E0201">
      <w:pPr>
        <w:jc w:val="left"/>
      </w:pPr>
      <w:r>
        <w:rPr>
          <w:rFonts w:ascii="Times New Roman" w:hAnsi="Times New Roman" w:cs="Times New Roman"/>
          <w:sz w:val="24"/>
        </w:rPr>
        <w:t>1. Je, familia yako inakupa msaada wa kihisia au ki</w:t>
      </w:r>
      <w:r>
        <w:rPr>
          <w:rFonts w:ascii="Times New Roman" w:hAnsi="Times New Roman" w:cs="Times New Roman"/>
          <w:sz w:val="24"/>
        </w:rPr>
        <w:t>fedha?  Ndiyo [1]  Hapana [2]</w:t>
      </w:r>
      <w:r>
        <w:rPr>
          <w:rFonts w:ascii="Times New Roman" w:hAnsi="Times New Roman" w:cs="Times New Roman"/>
          <w:sz w:val="24"/>
        </w:rPr>
        <w:br/>
        <w:t>2. Je, unashiriki kwenye vikundi vya msaada wa rika?  Ndiyo [1]  Hapana [2]</w:t>
      </w:r>
      <w:r>
        <w:rPr>
          <w:rFonts w:ascii="Times New Roman" w:hAnsi="Times New Roman" w:cs="Times New Roman"/>
          <w:sz w:val="24"/>
        </w:rPr>
        <w:br/>
        <w:t>3. Mara ngapi unahudhuria</w:t>
      </w:r>
      <w:r>
        <w:t xml:space="preserve"> mikutano ya kijamii/kidini kwa msaada?</w:t>
      </w:r>
      <w:r>
        <w:br/>
        <w:t xml:space="preserve">   - Kamwe [1]</w:t>
      </w:r>
      <w:r>
        <w:br/>
        <w:t xml:space="preserve">   - Mara chache [2]</w:t>
      </w:r>
      <w:r>
        <w:br/>
        <w:t xml:space="preserve">   - Mara kwa mara [3]</w:t>
      </w:r>
      <w:r>
        <w:br/>
        <w:t>4. Je, umewahi kusaidiwa n</w:t>
      </w:r>
      <w:r>
        <w:t>a NGO zinazotoa msaada wa afya ya akili au kijamii?  Ndiyo [1]  Hapana [2]</w:t>
      </w:r>
      <w:r>
        <w:br/>
        <w:t>5. Vizuwizi vya kupata msaada:</w:t>
      </w:r>
      <w:r>
        <w:br/>
        <w:t xml:space="preserve">   - Unyanyapaa [1]</w:t>
      </w:r>
      <w:r>
        <w:br/>
        <w:t xml:space="preserve">   - Ukosefu wa fedha [2]</w:t>
      </w:r>
      <w:r>
        <w:br/>
        <w:t xml:space="preserve">   - Kukosa taarifa [3]</w:t>
      </w:r>
      <w:r>
        <w:br/>
        <w:t xml:space="preserve">   - Nyingine (Taja): ________________ [4]</w:t>
      </w:r>
    </w:p>
    <w:p w:rsidR="008B798F" w:rsidRDefault="002E0201">
      <w:pPr>
        <w:spacing w:line="360" w:lineRule="auto"/>
        <w:rPr>
          <w:rFonts w:asciiTheme="majorBidi" w:hAnsiTheme="majorBidi" w:cstheme="majorBidi"/>
          <w:b/>
          <w:bCs/>
        </w:rPr>
      </w:pPr>
      <w:bookmarkStart w:id="150" w:name="_Toc195528123"/>
      <w:bookmarkStart w:id="151" w:name="_Toc196372927"/>
      <w:r>
        <w:rPr>
          <w:rFonts w:asciiTheme="majorBidi" w:hAnsiTheme="majorBidi" w:cstheme="majorBidi"/>
          <w:b/>
          <w:bCs/>
        </w:rPr>
        <w:t>Sehemu ya 6: Mapendekezo</w:t>
      </w:r>
      <w:bookmarkEnd w:id="150"/>
      <w:bookmarkEnd w:id="151"/>
    </w:p>
    <w:p w:rsidR="008B798F" w:rsidRDefault="002E0201">
      <w:r>
        <w:t>Kwa maoni ya</w:t>
      </w:r>
      <w:r>
        <w:t>ko, ni nini kinaweza kufanyika kuboresha upatikanaji wa msaada wa kijamii katika Kambi ya Kyaka II?</w:t>
      </w:r>
      <w:r>
        <w:br/>
        <w:t>___________________________________________________________</w:t>
      </w:r>
      <w:r>
        <w:br/>
        <w:t>___________________________________________________________</w:t>
      </w:r>
      <w:r>
        <w:br/>
        <w:t>____________________________________</w:t>
      </w:r>
      <w:r>
        <w:t>_______________________</w:t>
      </w:r>
    </w:p>
    <w:p w:rsidR="008B798F" w:rsidRDefault="008B798F">
      <w:pPr>
        <w:spacing w:after="0" w:line="480" w:lineRule="auto"/>
        <w:contextualSpacing/>
        <w:rPr>
          <w:rFonts w:ascii="Times New Roman" w:hAnsi="Times New Roman" w:cs="Times New Roman"/>
          <w:b/>
          <w:sz w:val="24"/>
        </w:rPr>
      </w:pPr>
    </w:p>
    <w:p w:rsidR="008B798F" w:rsidRDefault="002E0201">
      <w:pPr>
        <w:spacing w:line="360" w:lineRule="auto"/>
        <w:rPr>
          <w:rFonts w:asciiTheme="majorBidi" w:hAnsiTheme="majorBidi" w:cstheme="majorBidi"/>
          <w:b/>
          <w:bCs/>
        </w:rPr>
      </w:pPr>
      <w:bookmarkStart w:id="152" w:name="_Toc191129986"/>
      <w:bookmarkStart w:id="153" w:name="_Toc191299598"/>
      <w:r>
        <w:br w:type="page"/>
      </w:r>
      <w:bookmarkStart w:id="154" w:name="_Toc196372928"/>
      <w:bookmarkStart w:id="155" w:name="_Toc195528124"/>
      <w:r>
        <w:rPr>
          <w:rFonts w:asciiTheme="majorBidi" w:hAnsiTheme="majorBidi" w:cstheme="majorBidi"/>
          <w:b/>
          <w:bCs/>
        </w:rPr>
        <w:t>Ibibazo Bikorwa mu buryo bw’Ibiganiro Bigenwe</w:t>
      </w:r>
      <w:bookmarkEnd w:id="154"/>
      <w:bookmarkEnd w:id="155"/>
    </w:p>
    <w:p w:rsidR="008B798F" w:rsidRDefault="002E0201">
      <w:pPr>
        <w:jc w:val="left"/>
        <w:rPr>
          <w:rFonts w:ascii="Times New Roman" w:hAnsi="Times New Roman" w:cs="Times New Roman"/>
          <w:sz w:val="24"/>
        </w:rPr>
      </w:pPr>
      <w:r>
        <w:rPr>
          <w:rFonts w:ascii="Times New Roman" w:hAnsi="Times New Roman" w:cs="Times New Roman"/>
          <w:sz w:val="24"/>
        </w:rPr>
        <w:t>Isuzuma ry’Ikigero cya PTSD n’Iboneza n’Imikoreshereze y’Inkunga z’Imibereho myiza</w:t>
      </w:r>
      <w:r>
        <w:rPr>
          <w:rFonts w:ascii="Times New Roman" w:hAnsi="Times New Roman" w:cs="Times New Roman"/>
          <w:sz w:val="24"/>
        </w:rPr>
        <w:br/>
        <w:t>Mu Mpunzi zo mu Nkambi ya Kyaka II</w:t>
      </w:r>
    </w:p>
    <w:p w:rsidR="008B798F" w:rsidRDefault="002E0201">
      <w:pPr>
        <w:spacing w:line="360" w:lineRule="auto"/>
        <w:rPr>
          <w:rFonts w:asciiTheme="majorBidi" w:hAnsiTheme="majorBidi" w:cstheme="majorBidi"/>
          <w:b/>
          <w:bCs/>
        </w:rPr>
      </w:pPr>
      <w:bookmarkStart w:id="156" w:name="_Toc195528125"/>
      <w:bookmarkStart w:id="157" w:name="_Toc196372929"/>
      <w:r>
        <w:rPr>
          <w:rFonts w:asciiTheme="majorBidi" w:hAnsiTheme="majorBidi" w:cstheme="majorBidi"/>
          <w:b/>
          <w:bCs/>
        </w:rPr>
        <w:t>Igice cya 1: Kwemera Gufatanya</w:t>
      </w:r>
      <w:bookmarkEnd w:id="156"/>
      <w:bookmarkEnd w:id="157"/>
    </w:p>
    <w:p w:rsidR="008B798F" w:rsidRDefault="002E0201">
      <w:pPr>
        <w:jc w:val="left"/>
        <w:rPr>
          <w:rFonts w:ascii="Times New Roman" w:hAnsi="Times New Roman" w:cs="Times New Roman"/>
          <w:sz w:val="24"/>
        </w:rPr>
      </w:pPr>
      <w:r>
        <w:rPr>
          <w:rFonts w:ascii="Times New Roman" w:hAnsi="Times New Roman" w:cs="Times New Roman"/>
          <w:sz w:val="24"/>
        </w:rPr>
        <w:t xml:space="preserve">Murakoze kwemera kwitabira ubu </w:t>
      </w:r>
      <w:r>
        <w:rPr>
          <w:rFonts w:ascii="Times New Roman" w:hAnsi="Times New Roman" w:cs="Times New Roman"/>
          <w:sz w:val="24"/>
        </w:rPr>
        <w:t>bushakashatsi. Intego y’ubushakashatsi ni ugupima ikigero cya PTSD n’uruhare rw’inkunga z’imibereho myiza mu mpunzi zo mu Nkambi ya Kyaka II. Kwitabira ni ubushake kandi amakuru yose azagirwa ibanga. Ushobora kwivana mu bushakashatsi igihe cyose.</w:t>
      </w:r>
      <w:r>
        <w:rPr>
          <w:rFonts w:ascii="Times New Roman" w:hAnsi="Times New Roman" w:cs="Times New Roman"/>
          <w:sz w:val="24"/>
        </w:rPr>
        <w:br/>
      </w:r>
      <w:r>
        <w:rPr>
          <w:rFonts w:ascii="Times New Roman" w:hAnsi="Times New Roman" w:cs="Times New Roman"/>
          <w:sz w:val="24"/>
        </w:rPr>
        <w:br/>
        <w:t>Wemera k</w:t>
      </w:r>
      <w:r>
        <w:rPr>
          <w:rFonts w:ascii="Times New Roman" w:hAnsi="Times New Roman" w:cs="Times New Roman"/>
          <w:sz w:val="24"/>
        </w:rPr>
        <w:t>witabira ubu bushakashatsi?</w:t>
      </w:r>
      <w:r>
        <w:rPr>
          <w:rFonts w:ascii="Times New Roman" w:hAnsi="Times New Roman" w:cs="Times New Roman"/>
          <w:sz w:val="24"/>
        </w:rPr>
        <w:br/>
        <w:t>1. Yego [1]</w:t>
      </w:r>
      <w:r>
        <w:rPr>
          <w:rFonts w:ascii="Times New Roman" w:hAnsi="Times New Roman" w:cs="Times New Roman"/>
          <w:sz w:val="24"/>
        </w:rPr>
        <w:br/>
        <w:t>2. Oya [2] (Niba ari oya, ihagarike ikiganiro)</w:t>
      </w:r>
    </w:p>
    <w:p w:rsidR="008B798F" w:rsidRDefault="002E0201">
      <w:pPr>
        <w:spacing w:line="360" w:lineRule="auto"/>
        <w:rPr>
          <w:rFonts w:asciiTheme="majorBidi" w:hAnsiTheme="majorBidi" w:cstheme="majorBidi"/>
          <w:b/>
          <w:bCs/>
        </w:rPr>
      </w:pPr>
      <w:bookmarkStart w:id="158" w:name="_Toc196372930"/>
      <w:bookmarkStart w:id="159" w:name="_Toc195528126"/>
      <w:r>
        <w:rPr>
          <w:rFonts w:asciiTheme="majorBidi" w:hAnsiTheme="majorBidi" w:cstheme="majorBidi"/>
          <w:b/>
          <w:bCs/>
        </w:rPr>
        <w:t>Igice cya 2: Amakuru y’Ibanze ku Munyeshuri</w:t>
      </w:r>
      <w:bookmarkEnd w:id="158"/>
      <w:bookmarkEnd w:id="159"/>
    </w:p>
    <w:p w:rsidR="008B798F" w:rsidRDefault="002E0201">
      <w:pPr>
        <w:jc w:val="left"/>
        <w:rPr>
          <w:rFonts w:ascii="Times New Roman" w:hAnsi="Times New Roman" w:cs="Times New Roman"/>
          <w:sz w:val="24"/>
        </w:rPr>
      </w:pPr>
      <w:r>
        <w:rPr>
          <w:rFonts w:ascii="Times New Roman" w:hAnsi="Times New Roman" w:cs="Times New Roman"/>
          <w:sz w:val="24"/>
        </w:rPr>
        <w:t>1. Imyaka: _____</w:t>
      </w:r>
      <w:r>
        <w:rPr>
          <w:rFonts w:ascii="Times New Roman" w:hAnsi="Times New Roman" w:cs="Times New Roman"/>
          <w:sz w:val="24"/>
        </w:rPr>
        <w:br/>
        <w:t>2. Igitsina: 1. Gabo [1]  2. Gore [2]  3. Ibindi [3]</w:t>
      </w:r>
      <w:r>
        <w:rPr>
          <w:rFonts w:ascii="Times New Roman" w:hAnsi="Times New Roman" w:cs="Times New Roman"/>
          <w:sz w:val="24"/>
        </w:rPr>
        <w:br/>
        <w:t>3. Igihugu ukomokamo: __________________</w:t>
      </w:r>
      <w:r>
        <w:rPr>
          <w:rFonts w:ascii="Times New Roman" w:hAnsi="Times New Roman" w:cs="Times New Roman"/>
          <w:sz w:val="24"/>
        </w:rPr>
        <w:br/>
        <w:t>4. Igihe umaze</w:t>
      </w:r>
      <w:r>
        <w:rPr>
          <w:rFonts w:ascii="Times New Roman" w:hAnsi="Times New Roman" w:cs="Times New Roman"/>
          <w:sz w:val="24"/>
        </w:rPr>
        <w:t xml:space="preserve"> muri Kyaka II:</w:t>
      </w:r>
      <w:r>
        <w:rPr>
          <w:rFonts w:ascii="Times New Roman" w:hAnsi="Times New Roman" w:cs="Times New Roman"/>
          <w:sz w:val="24"/>
        </w:rPr>
        <w:br/>
        <w:t xml:space="preserve">   - Hasi y’amezi 6 [1] (Hagarika ikiganiro)</w:t>
      </w:r>
      <w:r>
        <w:rPr>
          <w:rFonts w:ascii="Times New Roman" w:hAnsi="Times New Roman" w:cs="Times New Roman"/>
          <w:sz w:val="24"/>
        </w:rPr>
        <w:br/>
        <w:t xml:space="preserve">   - Amezi 6 - umwaka 1 [2]</w:t>
      </w:r>
      <w:r>
        <w:rPr>
          <w:rFonts w:ascii="Times New Roman" w:hAnsi="Times New Roman" w:cs="Times New Roman"/>
          <w:sz w:val="24"/>
        </w:rPr>
        <w:br/>
        <w:t xml:space="preserve">   - Imyaka 1 - 3 [3]</w:t>
      </w:r>
      <w:r>
        <w:rPr>
          <w:rFonts w:ascii="Times New Roman" w:hAnsi="Times New Roman" w:cs="Times New Roman"/>
          <w:sz w:val="24"/>
        </w:rPr>
        <w:br/>
        <w:t xml:space="preserve">   - Irenga imyaka 3 [4]</w:t>
      </w:r>
      <w:r>
        <w:rPr>
          <w:rFonts w:ascii="Times New Roman" w:hAnsi="Times New Roman" w:cs="Times New Roman"/>
          <w:sz w:val="24"/>
        </w:rPr>
        <w:br/>
        <w:t>5. Urwego rw’amashuri:</w:t>
      </w:r>
      <w:r>
        <w:rPr>
          <w:rFonts w:ascii="Times New Roman" w:hAnsi="Times New Roman" w:cs="Times New Roman"/>
          <w:sz w:val="24"/>
        </w:rPr>
        <w:br/>
        <w:t xml:space="preserve">   - Nta mashuri yigeze [1]</w:t>
      </w:r>
      <w:r>
        <w:rPr>
          <w:rFonts w:ascii="Times New Roman" w:hAnsi="Times New Roman" w:cs="Times New Roman"/>
          <w:sz w:val="24"/>
        </w:rPr>
        <w:br/>
        <w:t xml:space="preserve">   - Abanza [2]</w:t>
      </w:r>
      <w:r>
        <w:rPr>
          <w:rFonts w:ascii="Times New Roman" w:hAnsi="Times New Roman" w:cs="Times New Roman"/>
          <w:sz w:val="24"/>
        </w:rPr>
        <w:br/>
        <w:t xml:space="preserve">   - Ayisumbuye [3]</w:t>
      </w:r>
      <w:r>
        <w:rPr>
          <w:rFonts w:ascii="Times New Roman" w:hAnsi="Times New Roman" w:cs="Times New Roman"/>
          <w:sz w:val="24"/>
        </w:rPr>
        <w:br/>
        <w:t xml:space="preserve">   - Kaminuza/ayandi yisumbuye [4</w:t>
      </w:r>
      <w:r>
        <w:rPr>
          <w:rFonts w:ascii="Times New Roman" w:hAnsi="Times New Roman" w:cs="Times New Roman"/>
          <w:sz w:val="24"/>
        </w:rPr>
        <w:t>]</w:t>
      </w:r>
      <w:r>
        <w:rPr>
          <w:rFonts w:ascii="Times New Roman" w:hAnsi="Times New Roman" w:cs="Times New Roman"/>
          <w:sz w:val="24"/>
        </w:rPr>
        <w:br/>
        <w:t>6. Imirimo:</w:t>
      </w:r>
      <w:r>
        <w:rPr>
          <w:rFonts w:ascii="Times New Roman" w:hAnsi="Times New Roman" w:cs="Times New Roman"/>
          <w:sz w:val="24"/>
        </w:rPr>
        <w:br/>
        <w:t xml:space="preserve">   - Akora [1]</w:t>
      </w:r>
      <w:r>
        <w:rPr>
          <w:rFonts w:ascii="Times New Roman" w:hAnsi="Times New Roman" w:cs="Times New Roman"/>
          <w:sz w:val="24"/>
        </w:rPr>
        <w:br/>
        <w:t xml:space="preserve">   - Nta kazi [2]</w:t>
      </w:r>
      <w:r>
        <w:rPr>
          <w:rFonts w:ascii="Times New Roman" w:hAnsi="Times New Roman" w:cs="Times New Roman"/>
          <w:sz w:val="24"/>
        </w:rPr>
        <w:br/>
        <w:t xml:space="preserve">   - Yikorera [3]</w:t>
      </w:r>
    </w:p>
    <w:p w:rsidR="008B798F" w:rsidRDefault="002E0201">
      <w:pPr>
        <w:spacing w:line="360" w:lineRule="auto"/>
        <w:rPr>
          <w:rFonts w:asciiTheme="majorBidi" w:hAnsiTheme="majorBidi" w:cstheme="majorBidi"/>
          <w:b/>
          <w:bCs/>
        </w:rPr>
      </w:pPr>
      <w:bookmarkStart w:id="160" w:name="_Toc195528127"/>
      <w:bookmarkStart w:id="161" w:name="_Toc196372931"/>
      <w:r>
        <w:rPr>
          <w:rFonts w:asciiTheme="majorBidi" w:hAnsiTheme="majorBidi" w:cstheme="majorBidi"/>
          <w:b/>
          <w:bCs/>
        </w:rPr>
        <w:t>Igice cya 3: Gupima PTSD (Urutonde rwa PCL-5)</w:t>
      </w:r>
      <w:bookmarkEnd w:id="160"/>
      <w:bookmarkEnd w:id="161"/>
    </w:p>
    <w:p w:rsidR="008B798F" w:rsidRDefault="002E0201">
      <w:pPr>
        <w:jc w:val="left"/>
        <w:rPr>
          <w:rFonts w:ascii="Times New Roman" w:hAnsi="Times New Roman" w:cs="Times New Roman"/>
          <w:sz w:val="24"/>
        </w:rPr>
      </w:pPr>
      <w:r>
        <w:rPr>
          <w:rFonts w:ascii="Times New Roman" w:hAnsi="Times New Roman" w:cs="Times New Roman"/>
          <w:sz w:val="24"/>
        </w:rPr>
        <w:t>Koresha igipimo kuva kuri 0 kugeza kuri 4 kuri buri kimenyetso (0 = Na gato, 4 = Cyinshi cyane)</w:t>
      </w:r>
      <w:r>
        <w:rPr>
          <w:rFonts w:ascii="Times New Roman" w:hAnsi="Times New Roman" w:cs="Times New Roman"/>
          <w:sz w:val="24"/>
        </w:rPr>
        <w:br/>
        <w:t>1. Kwibuka ibintu bibi byabayeho mu buryo butungu</w:t>
      </w:r>
      <w:r>
        <w:rPr>
          <w:rFonts w:ascii="Times New Roman" w:hAnsi="Times New Roman" w:cs="Times New Roman"/>
          <w:sz w:val="24"/>
        </w:rPr>
        <w:t>ranye</w:t>
      </w:r>
      <w:r>
        <w:rPr>
          <w:rFonts w:ascii="Times New Roman" w:hAnsi="Times New Roman" w:cs="Times New Roman"/>
          <w:sz w:val="24"/>
        </w:rPr>
        <w:br/>
        <w:t>2. Inzozi mbi zirebana n’ibyabaye</w:t>
      </w:r>
      <w:r>
        <w:rPr>
          <w:rFonts w:ascii="Times New Roman" w:hAnsi="Times New Roman" w:cs="Times New Roman"/>
          <w:sz w:val="24"/>
        </w:rPr>
        <w:br/>
        <w:t>3. Kumva nk’aho ibyabaye bigarutse</w:t>
      </w:r>
      <w:r>
        <w:rPr>
          <w:rFonts w:ascii="Times New Roman" w:hAnsi="Times New Roman" w:cs="Times New Roman"/>
          <w:sz w:val="24"/>
        </w:rPr>
        <w:br/>
        <w:t>4. Kubabara cyane iyo uhuye n’ikintu kibyibutsa</w:t>
      </w:r>
      <w:r>
        <w:rPr>
          <w:rFonts w:ascii="Times New Roman" w:hAnsi="Times New Roman" w:cs="Times New Roman"/>
          <w:sz w:val="24"/>
        </w:rPr>
        <w:br/>
        <w:t>5. Kwirinda ibitekerezo cyangwa amarangamutima abibutsa</w:t>
      </w:r>
      <w:r>
        <w:rPr>
          <w:rFonts w:ascii="Times New Roman" w:hAnsi="Times New Roman" w:cs="Times New Roman"/>
          <w:sz w:val="24"/>
        </w:rPr>
        <w:br/>
        <w:t>6. Impinduka mbi ku bitekerezo no ku marangamutima</w:t>
      </w:r>
      <w:r>
        <w:rPr>
          <w:rFonts w:ascii="Times New Roman" w:hAnsi="Times New Roman" w:cs="Times New Roman"/>
          <w:sz w:val="24"/>
        </w:rPr>
        <w:br/>
        <w:t>7. Kugira ikibazo cyo kwib</w:t>
      </w:r>
      <w:r>
        <w:rPr>
          <w:rFonts w:ascii="Times New Roman" w:hAnsi="Times New Roman" w:cs="Times New Roman"/>
          <w:sz w:val="24"/>
        </w:rPr>
        <w:t>anda</w:t>
      </w:r>
      <w:r>
        <w:rPr>
          <w:rFonts w:ascii="Times New Roman" w:hAnsi="Times New Roman" w:cs="Times New Roman"/>
          <w:sz w:val="24"/>
        </w:rPr>
        <w:br/>
        <w:t>8. Kugira ubwoba bwinshi cyangwa gutungurwa cyane</w:t>
      </w:r>
    </w:p>
    <w:p w:rsidR="008B798F" w:rsidRDefault="002E0201">
      <w:pPr>
        <w:spacing w:line="360" w:lineRule="auto"/>
        <w:rPr>
          <w:rFonts w:asciiTheme="majorBidi" w:hAnsiTheme="majorBidi" w:cstheme="majorBidi"/>
          <w:b/>
          <w:bCs/>
        </w:rPr>
      </w:pPr>
      <w:bookmarkStart w:id="162" w:name="_Toc196372932"/>
      <w:bookmarkStart w:id="163" w:name="_Toc195528128"/>
      <w:r>
        <w:rPr>
          <w:rFonts w:asciiTheme="majorBidi" w:hAnsiTheme="majorBidi" w:cstheme="majorBidi"/>
          <w:b/>
          <w:bCs/>
        </w:rPr>
        <w:t>Igice cya 4: Uburyo Wahuye n’Ibyago</w:t>
      </w:r>
      <w:bookmarkEnd w:id="162"/>
      <w:bookmarkEnd w:id="163"/>
    </w:p>
    <w:p w:rsidR="008B798F" w:rsidRDefault="002E0201">
      <w:pPr>
        <w:jc w:val="left"/>
        <w:rPr>
          <w:rFonts w:ascii="Times New Roman" w:hAnsi="Times New Roman" w:cs="Times New Roman"/>
          <w:sz w:val="24"/>
        </w:rPr>
      </w:pPr>
      <w:r>
        <w:rPr>
          <w:rFonts w:ascii="Times New Roman" w:hAnsi="Times New Roman" w:cs="Times New Roman"/>
          <w:sz w:val="24"/>
        </w:rPr>
        <w:t>Ese wigeze uhurira n’ibyago bikurikira? (Hitamo byose bireba)</w:t>
      </w:r>
      <w:r>
        <w:rPr>
          <w:rFonts w:ascii="Times New Roman" w:hAnsi="Times New Roman" w:cs="Times New Roman"/>
          <w:sz w:val="24"/>
        </w:rPr>
        <w:br/>
        <w:t>1. Ihohoterwa rishingiye ku ntambara [1]</w:t>
      </w:r>
      <w:r>
        <w:rPr>
          <w:rFonts w:ascii="Times New Roman" w:hAnsi="Times New Roman" w:cs="Times New Roman"/>
          <w:sz w:val="24"/>
        </w:rPr>
        <w:br/>
        <w:t>2. Ihohoterwa rishingiye ku gitsina [2]</w:t>
      </w:r>
      <w:r>
        <w:rPr>
          <w:rFonts w:ascii="Times New Roman" w:hAnsi="Times New Roman" w:cs="Times New Roman"/>
          <w:sz w:val="24"/>
        </w:rPr>
        <w:br/>
        <w:t>3. Guhunga ku gahato [</w:t>
      </w:r>
      <w:r>
        <w:rPr>
          <w:rFonts w:ascii="Times New Roman" w:hAnsi="Times New Roman" w:cs="Times New Roman"/>
          <w:sz w:val="24"/>
        </w:rPr>
        <w:t>3]</w:t>
      </w:r>
      <w:r>
        <w:rPr>
          <w:rFonts w:ascii="Times New Roman" w:hAnsi="Times New Roman" w:cs="Times New Roman"/>
          <w:sz w:val="24"/>
        </w:rPr>
        <w:br/>
        <w:t>4. Gupfusha umuntu wa hafi azize urugomo [4]</w:t>
      </w:r>
      <w:r>
        <w:rPr>
          <w:rFonts w:ascii="Times New Roman" w:hAnsi="Times New Roman" w:cs="Times New Roman"/>
          <w:sz w:val="24"/>
        </w:rPr>
        <w:br/>
        <w:t>5. Ibindi (Sobanura): ___________________ [5]</w:t>
      </w:r>
    </w:p>
    <w:p w:rsidR="008B798F" w:rsidRDefault="002E0201">
      <w:pPr>
        <w:spacing w:line="360" w:lineRule="auto"/>
        <w:rPr>
          <w:rFonts w:asciiTheme="majorBidi" w:hAnsiTheme="majorBidi" w:cstheme="majorBidi"/>
          <w:b/>
          <w:bCs/>
        </w:rPr>
      </w:pPr>
      <w:bookmarkStart w:id="164" w:name="_Toc195528129"/>
      <w:bookmarkStart w:id="165" w:name="_Toc196372933"/>
      <w:r>
        <w:rPr>
          <w:rFonts w:asciiTheme="majorBidi" w:hAnsiTheme="majorBidi" w:cstheme="majorBidi"/>
          <w:b/>
          <w:bCs/>
        </w:rPr>
        <w:t>Igice cya 5: Iboneza n’Imikoreshereze y’Inkunga z’Imibereho</w:t>
      </w:r>
      <w:bookmarkEnd w:id="164"/>
      <w:bookmarkEnd w:id="165"/>
    </w:p>
    <w:p w:rsidR="008B798F" w:rsidRDefault="002E0201">
      <w:pPr>
        <w:jc w:val="left"/>
        <w:rPr>
          <w:rFonts w:ascii="Times New Roman" w:hAnsi="Times New Roman" w:cs="Times New Roman"/>
          <w:sz w:val="24"/>
        </w:rPr>
      </w:pPr>
      <w:r>
        <w:rPr>
          <w:rFonts w:ascii="Times New Roman" w:hAnsi="Times New Roman" w:cs="Times New Roman"/>
          <w:sz w:val="24"/>
        </w:rPr>
        <w:t>1. Ese hari abo mu muryango bagufasha mu buryo bw’amarangamutima cyangwa amafaranga?  Yego [1]  Oya [2</w:t>
      </w:r>
      <w:r>
        <w:rPr>
          <w:rFonts w:ascii="Times New Roman" w:hAnsi="Times New Roman" w:cs="Times New Roman"/>
          <w:sz w:val="24"/>
        </w:rPr>
        <w:t>]</w:t>
      </w:r>
      <w:r>
        <w:rPr>
          <w:rFonts w:ascii="Times New Roman" w:hAnsi="Times New Roman" w:cs="Times New Roman"/>
          <w:sz w:val="24"/>
        </w:rPr>
        <w:br/>
        <w:t>2. Ese witabira amatsinda y’inkunga y’urungano?  Yego [1]  Oya [2]</w:t>
      </w:r>
      <w:r>
        <w:rPr>
          <w:rFonts w:ascii="Times New Roman" w:hAnsi="Times New Roman" w:cs="Times New Roman"/>
          <w:sz w:val="24"/>
        </w:rPr>
        <w:br/>
        <w:t>3. Kangahe witabira amateraniro y’imiryango cyangwa ay’idini?</w:t>
      </w:r>
      <w:r>
        <w:rPr>
          <w:rFonts w:ascii="Times New Roman" w:hAnsi="Times New Roman" w:cs="Times New Roman"/>
          <w:sz w:val="24"/>
        </w:rPr>
        <w:br/>
        <w:t xml:space="preserve">   - Ntayo [1]</w:t>
      </w:r>
      <w:r>
        <w:rPr>
          <w:rFonts w:ascii="Times New Roman" w:hAnsi="Times New Roman" w:cs="Times New Roman"/>
          <w:sz w:val="24"/>
        </w:rPr>
        <w:br/>
        <w:t xml:space="preserve">   - Rimwe na rimwe [2]</w:t>
      </w:r>
      <w:r>
        <w:rPr>
          <w:rFonts w:ascii="Times New Roman" w:hAnsi="Times New Roman" w:cs="Times New Roman"/>
          <w:sz w:val="24"/>
        </w:rPr>
        <w:br/>
        <w:t xml:space="preserve">   - Kenshi [3]</w:t>
      </w:r>
      <w:r>
        <w:rPr>
          <w:rFonts w:ascii="Times New Roman" w:hAnsi="Times New Roman" w:cs="Times New Roman"/>
          <w:sz w:val="24"/>
        </w:rPr>
        <w:br/>
        <w:t>4. Ese wigeze uhabwa ubufasha n’imiryango ifasha mu buzima bwo mu mutw</w:t>
      </w:r>
      <w:r>
        <w:rPr>
          <w:rFonts w:ascii="Times New Roman" w:hAnsi="Times New Roman" w:cs="Times New Roman"/>
          <w:sz w:val="24"/>
        </w:rPr>
        <w:t>e cyangwa inkunga y’imibereho?  Yego [1]  Oya [2]</w:t>
      </w:r>
      <w:r>
        <w:rPr>
          <w:rFonts w:ascii="Times New Roman" w:hAnsi="Times New Roman" w:cs="Times New Roman"/>
          <w:sz w:val="24"/>
        </w:rPr>
        <w:br/>
        <w:t>5. Ni izihe nzitizi zikubuza kugera ku nkunga z’imibereho?</w:t>
      </w:r>
      <w:r>
        <w:rPr>
          <w:rFonts w:ascii="Times New Roman" w:hAnsi="Times New Roman" w:cs="Times New Roman"/>
          <w:sz w:val="24"/>
        </w:rPr>
        <w:br/>
        <w:t xml:space="preserve">   - Ikwirakwizwa ry’ipfunwe [1]</w:t>
      </w:r>
      <w:r>
        <w:rPr>
          <w:rFonts w:ascii="Times New Roman" w:hAnsi="Times New Roman" w:cs="Times New Roman"/>
          <w:sz w:val="24"/>
        </w:rPr>
        <w:br/>
        <w:t xml:space="preserve">   - Kubura ubushobozi bw’amafaranga [2]</w:t>
      </w:r>
      <w:r>
        <w:rPr>
          <w:rFonts w:ascii="Times New Roman" w:hAnsi="Times New Roman" w:cs="Times New Roman"/>
          <w:sz w:val="24"/>
        </w:rPr>
        <w:br/>
        <w:t xml:space="preserve">   - Kubura amakuru [3]</w:t>
      </w:r>
      <w:r>
        <w:rPr>
          <w:rFonts w:ascii="Times New Roman" w:hAnsi="Times New Roman" w:cs="Times New Roman"/>
          <w:sz w:val="24"/>
        </w:rPr>
        <w:br/>
        <w:t xml:space="preserve">   - Ibindi (Sobanura): ________________ [4]</w:t>
      </w:r>
    </w:p>
    <w:p w:rsidR="008B798F" w:rsidRDefault="002E0201">
      <w:pPr>
        <w:spacing w:line="360" w:lineRule="auto"/>
        <w:rPr>
          <w:rFonts w:asciiTheme="majorBidi" w:hAnsiTheme="majorBidi" w:cstheme="majorBidi"/>
          <w:b/>
          <w:bCs/>
        </w:rPr>
      </w:pPr>
      <w:bookmarkStart w:id="166" w:name="_Toc196372934"/>
      <w:bookmarkStart w:id="167" w:name="_Toc195528130"/>
      <w:r>
        <w:rPr>
          <w:rFonts w:asciiTheme="majorBidi" w:hAnsiTheme="majorBidi" w:cstheme="majorBidi"/>
          <w:b/>
          <w:bCs/>
        </w:rPr>
        <w:t>Igic</w:t>
      </w:r>
      <w:r>
        <w:rPr>
          <w:rFonts w:asciiTheme="majorBidi" w:hAnsiTheme="majorBidi" w:cstheme="majorBidi"/>
          <w:b/>
          <w:bCs/>
        </w:rPr>
        <w:t>e cya 6: Inama Zitangwa</w:t>
      </w:r>
      <w:bookmarkEnd w:id="166"/>
      <w:bookmarkEnd w:id="167"/>
    </w:p>
    <w:p w:rsidR="008B798F" w:rsidRDefault="002E0201">
      <w:pPr>
        <w:jc w:val="left"/>
        <w:rPr>
          <w:rFonts w:ascii="Times New Roman" w:hAnsi="Times New Roman" w:cs="Times New Roman"/>
          <w:sz w:val="24"/>
        </w:rPr>
      </w:pPr>
      <w:r>
        <w:rPr>
          <w:rFonts w:ascii="Times New Roman" w:hAnsi="Times New Roman" w:cs="Times New Roman"/>
          <w:sz w:val="24"/>
        </w:rPr>
        <w:t>Mu bitekerezo byawe, ni ibiki byakorwa kugira ngo habeho gutanga inkunga y’imibereho neza mu Nkambi ya Kyaka II?</w:t>
      </w:r>
      <w:r>
        <w:rPr>
          <w:rFonts w:ascii="Times New Roman" w:hAnsi="Times New Roman" w:cs="Times New Roman"/>
          <w:sz w:val="24"/>
        </w:rPr>
        <w:br/>
        <w:t>___________________________________________________________</w:t>
      </w:r>
      <w:r>
        <w:rPr>
          <w:rFonts w:ascii="Times New Roman" w:hAnsi="Times New Roman" w:cs="Times New Roman"/>
          <w:sz w:val="24"/>
        </w:rPr>
        <w:br/>
        <w:t>___________________________________________________________</w:t>
      </w:r>
      <w:r>
        <w:rPr>
          <w:rFonts w:ascii="Times New Roman" w:hAnsi="Times New Roman" w:cs="Times New Roman"/>
          <w:sz w:val="24"/>
        </w:rPr>
        <w:br/>
        <w:t>___________________________________________________________</w:t>
      </w:r>
    </w:p>
    <w:p w:rsidR="008B798F" w:rsidRDefault="002E0201">
      <w:pPr>
        <w:widowControl/>
        <w:spacing w:line="278" w:lineRule="auto"/>
        <w:jc w:val="left"/>
        <w:rPr>
          <w:rFonts w:ascii="Times New Roman" w:hAnsi="Times New Roman" w:cs="Times New Roman"/>
          <w:sz w:val="24"/>
        </w:rPr>
      </w:pPr>
      <w:r>
        <w:rPr>
          <w:rFonts w:ascii="Times New Roman" w:hAnsi="Times New Roman" w:cs="Times New Roman"/>
          <w:sz w:val="24"/>
        </w:rPr>
        <w:br w:type="page"/>
      </w:r>
    </w:p>
    <w:p w:rsidR="008B798F" w:rsidRDefault="002E0201">
      <w:pPr>
        <w:rPr>
          <w:rFonts w:ascii="Times New Roman" w:eastAsia="Times New Roman" w:hAnsi="Times New Roman" w:cs="Times New Roman"/>
          <w:sz w:val="24"/>
        </w:rPr>
      </w:pPr>
      <w:r>
        <w:rPr>
          <w:rFonts w:ascii="Times New Roman" w:eastAsia="Times New Roman" w:hAnsi="Times New Roman" w:cs="Times New Roman"/>
          <w:b/>
          <w:bCs/>
          <w:sz w:val="24"/>
        </w:rPr>
        <w:t>Questionnaire Structuré</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Étude sur la Prévalence du TSPT et la Disponibilité et l’Utilisation des Systèmes de Soutien Social parmi les Réfugiés dans le Camp de Kyaka II</w:t>
      </w:r>
    </w:p>
    <w:p w:rsidR="008B798F" w:rsidRDefault="002E0201">
      <w:pPr>
        <w:rPr>
          <w:rFonts w:ascii="Times New Roman" w:eastAsia="Times New Roman" w:hAnsi="Times New Roman" w:cs="Times New Roman"/>
          <w:b/>
          <w:bCs/>
          <w:sz w:val="24"/>
        </w:rPr>
      </w:pPr>
      <w:r>
        <w:rPr>
          <w:rFonts w:ascii="Times New Roman" w:eastAsia="Times New Roman" w:hAnsi="Times New Roman" w:cs="Times New Roman"/>
          <w:b/>
          <w:bCs/>
          <w:sz w:val="24"/>
        </w:rPr>
        <w:t>Section 1: Consentement É</w:t>
      </w:r>
      <w:r>
        <w:rPr>
          <w:rFonts w:ascii="Times New Roman" w:eastAsia="Times New Roman" w:hAnsi="Times New Roman" w:cs="Times New Roman"/>
          <w:b/>
          <w:bCs/>
          <w:sz w:val="24"/>
        </w:rPr>
        <w:t>clairé</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Merci de votre participation à cette étude. Le but est d’évaluer la prévalence du TSPT (trouble de stress post-traumatique) et l’usage des soutiens sociaux. La participation est volontaire et les informations sont confidentielles.</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b/>
          <w:bCs/>
          <w:sz w:val="24"/>
        </w:rPr>
        <w:t>Acceptez-vous de p</w:t>
      </w:r>
      <w:r>
        <w:rPr>
          <w:rFonts w:ascii="Times New Roman" w:eastAsia="Times New Roman" w:hAnsi="Times New Roman" w:cs="Times New Roman"/>
          <w:b/>
          <w:bCs/>
          <w:sz w:val="24"/>
        </w:rPr>
        <w:t>articiper à cette étude ?</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1.</w:t>
      </w:r>
      <w:r>
        <w:rPr>
          <w:rFonts w:ascii="Times New Roman" w:eastAsia="Times New Roman" w:hAnsi="Times New Roman" w:cs="Times New Roman"/>
          <w:sz w:val="24"/>
        </w:rPr>
        <w:tab/>
        <w:t>Oui [1]</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2.</w:t>
      </w:r>
      <w:r>
        <w:rPr>
          <w:rFonts w:ascii="Times New Roman" w:eastAsia="Times New Roman" w:hAnsi="Times New Roman" w:cs="Times New Roman"/>
          <w:sz w:val="24"/>
        </w:rPr>
        <w:tab/>
        <w:t>Non [2] → (Si non, arrêtez l’entretien)</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b/>
          <w:bCs/>
          <w:sz w:val="24"/>
        </w:rPr>
        <w:t>Section 2: Informations Démographiques</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1.</w:t>
      </w:r>
      <w:r>
        <w:rPr>
          <w:rFonts w:ascii="Times New Roman" w:eastAsia="Times New Roman" w:hAnsi="Times New Roman" w:cs="Times New Roman"/>
          <w:sz w:val="24"/>
        </w:rPr>
        <w:tab/>
        <w:t>Âge: ______</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2.</w:t>
      </w:r>
      <w:r>
        <w:rPr>
          <w:rFonts w:ascii="Times New Roman" w:eastAsia="Times New Roman" w:hAnsi="Times New Roman" w:cs="Times New Roman"/>
          <w:sz w:val="24"/>
        </w:rPr>
        <w:tab/>
        <w:t>Sexe:</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Homme [1]</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Femme [2]</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Autre [3]</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3.</w:t>
      </w:r>
      <w:r>
        <w:rPr>
          <w:rFonts w:ascii="Times New Roman" w:eastAsia="Times New Roman" w:hAnsi="Times New Roman" w:cs="Times New Roman"/>
          <w:sz w:val="24"/>
        </w:rPr>
        <w:tab/>
        <w:t>Pays d’origine: ________________</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4.</w:t>
      </w:r>
      <w:r>
        <w:rPr>
          <w:rFonts w:ascii="Times New Roman" w:eastAsia="Times New Roman" w:hAnsi="Times New Roman" w:cs="Times New Roman"/>
          <w:sz w:val="24"/>
        </w:rPr>
        <w:tab/>
        <w:t>Durée de séjour à Kyaka II:</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w:t>
      </w:r>
      <w:r>
        <w:rPr>
          <w:rFonts w:ascii="Times New Roman" w:eastAsia="Times New Roman" w:hAnsi="Times New Roman" w:cs="Times New Roman"/>
          <w:sz w:val="24"/>
        </w:rPr>
        <w:tab/>
        <w:t>Moins de 6 mois [1] → (Exclure de l’étude)</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6 mois à 1 an [2]</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1 à 3 ans [3]</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Plus de 3 ans [4]</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5.</w:t>
      </w:r>
      <w:r>
        <w:rPr>
          <w:rFonts w:ascii="Times New Roman" w:eastAsia="Times New Roman" w:hAnsi="Times New Roman" w:cs="Times New Roman"/>
          <w:sz w:val="24"/>
        </w:rPr>
        <w:tab/>
        <w:t>Niveau d’éducation:</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Aucun [1]</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Primaire [2]</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Secondaire [3]</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Universitaire [4]</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6.</w:t>
      </w:r>
      <w:r>
        <w:rPr>
          <w:rFonts w:ascii="Times New Roman" w:eastAsia="Times New Roman" w:hAnsi="Times New Roman" w:cs="Times New Roman"/>
          <w:sz w:val="24"/>
        </w:rPr>
        <w:tab/>
        <w:t>Emploi:</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Employé [1]</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Sans emploi [2]</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Indépendant</w:t>
      </w:r>
      <w:r>
        <w:rPr>
          <w:rFonts w:ascii="Times New Roman" w:eastAsia="Times New Roman" w:hAnsi="Times New Roman" w:cs="Times New Roman"/>
          <w:sz w:val="24"/>
        </w:rPr>
        <w:t xml:space="preserve"> [3]</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b/>
          <w:bCs/>
          <w:sz w:val="24"/>
        </w:rPr>
        <w:t>Section 3: Évaluation du TSPT (Échelle PCL-5)</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b/>
          <w:bCs/>
          <w:sz w:val="24"/>
        </w:rPr>
        <w:t>Notez chaque symptôme de 0 à 4 (0 = Pas du tout, 4 = Extrêmement):</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1.</w:t>
      </w:r>
      <w:r>
        <w:rPr>
          <w:rFonts w:ascii="Times New Roman" w:eastAsia="Times New Roman" w:hAnsi="Times New Roman" w:cs="Times New Roman"/>
          <w:sz w:val="24"/>
        </w:rPr>
        <w:tab/>
        <w:t>Souvenirs intrusifs et pénibles</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2.</w:t>
      </w:r>
      <w:r>
        <w:rPr>
          <w:rFonts w:ascii="Times New Roman" w:eastAsia="Times New Roman" w:hAnsi="Times New Roman" w:cs="Times New Roman"/>
          <w:sz w:val="24"/>
        </w:rPr>
        <w:tab/>
        <w:t>Cauchemars</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3.</w:t>
      </w:r>
      <w:r>
        <w:rPr>
          <w:rFonts w:ascii="Times New Roman" w:eastAsia="Times New Roman" w:hAnsi="Times New Roman" w:cs="Times New Roman"/>
          <w:sz w:val="24"/>
        </w:rPr>
        <w:tab/>
        <w:t>Flashbacks</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4.</w:t>
      </w:r>
      <w:r>
        <w:rPr>
          <w:rFonts w:ascii="Times New Roman" w:eastAsia="Times New Roman" w:hAnsi="Times New Roman" w:cs="Times New Roman"/>
          <w:sz w:val="24"/>
        </w:rPr>
        <w:tab/>
        <w:t>Malaise face aux rappels de l’événement</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5.</w:t>
      </w:r>
      <w:r>
        <w:rPr>
          <w:rFonts w:ascii="Times New Roman" w:eastAsia="Times New Roman" w:hAnsi="Times New Roman" w:cs="Times New Roman"/>
          <w:sz w:val="24"/>
        </w:rPr>
        <w:tab/>
        <w:t>Évitement des pensées ou</w:t>
      </w:r>
      <w:r>
        <w:rPr>
          <w:rFonts w:ascii="Times New Roman" w:eastAsia="Times New Roman" w:hAnsi="Times New Roman" w:cs="Times New Roman"/>
          <w:sz w:val="24"/>
        </w:rPr>
        <w:t xml:space="preserve"> émotions</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6.</w:t>
      </w:r>
      <w:r>
        <w:rPr>
          <w:rFonts w:ascii="Times New Roman" w:eastAsia="Times New Roman" w:hAnsi="Times New Roman" w:cs="Times New Roman"/>
          <w:sz w:val="24"/>
        </w:rPr>
        <w:tab/>
        <w:t>Sentiments négatifs persistants</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7.</w:t>
      </w:r>
      <w:r>
        <w:rPr>
          <w:rFonts w:ascii="Times New Roman" w:eastAsia="Times New Roman" w:hAnsi="Times New Roman" w:cs="Times New Roman"/>
          <w:sz w:val="24"/>
        </w:rPr>
        <w:tab/>
        <w:t>Difficulté de concentration</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8.</w:t>
      </w:r>
      <w:r>
        <w:rPr>
          <w:rFonts w:ascii="Times New Roman" w:eastAsia="Times New Roman" w:hAnsi="Times New Roman" w:cs="Times New Roman"/>
          <w:sz w:val="24"/>
        </w:rPr>
        <w:tab/>
        <w:t>Hypervigilance ou sursaut exagéré</w:t>
      </w:r>
    </w:p>
    <w:p w:rsidR="008B798F" w:rsidRDefault="002E0201">
      <w:pPr>
        <w:rPr>
          <w:rFonts w:ascii="Times New Roman" w:eastAsia="Times New Roman" w:hAnsi="Times New Roman" w:cs="Times New Roman"/>
          <w:b/>
          <w:bCs/>
          <w:sz w:val="24"/>
        </w:rPr>
      </w:pPr>
      <w:r>
        <w:rPr>
          <w:rFonts w:ascii="Times New Roman" w:eastAsia="Times New Roman" w:hAnsi="Times New Roman" w:cs="Times New Roman"/>
          <w:b/>
          <w:bCs/>
          <w:sz w:val="24"/>
        </w:rPr>
        <w:t>Section 4: Exposition aux Traumatismes</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b/>
          <w:bCs/>
          <w:sz w:val="24"/>
        </w:rPr>
        <w:t>Quels événements traumatiques avez-vous vécus ? (Cochez tout ce qui s’applique):</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Violence de guerr</w:t>
      </w:r>
      <w:r>
        <w:rPr>
          <w:rFonts w:ascii="Times New Roman" w:eastAsia="Times New Roman" w:hAnsi="Times New Roman" w:cs="Times New Roman"/>
          <w:sz w:val="24"/>
        </w:rPr>
        <w:t>e [1]</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Violence sexuelle [2]</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Déplacement forcé [3]</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Mort d’un proche [4]</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Autre (Précisez): ________________ [5]</w:t>
      </w:r>
    </w:p>
    <w:p w:rsidR="008B798F" w:rsidRDefault="002E0201">
      <w:pPr>
        <w:rPr>
          <w:rFonts w:ascii="Times New Roman" w:eastAsia="Times New Roman" w:hAnsi="Times New Roman" w:cs="Times New Roman"/>
          <w:b/>
          <w:bCs/>
          <w:sz w:val="24"/>
        </w:rPr>
      </w:pPr>
      <w:r>
        <w:rPr>
          <w:rFonts w:ascii="Times New Roman" w:eastAsia="Times New Roman" w:hAnsi="Times New Roman" w:cs="Times New Roman"/>
          <w:b/>
          <w:bCs/>
          <w:sz w:val="24"/>
        </w:rPr>
        <w:t>Section 5: Soutien Social</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b/>
          <w:bCs/>
          <w:sz w:val="24"/>
        </w:rPr>
        <w:tab/>
        <w:t>1.</w:t>
      </w:r>
      <w:r>
        <w:rPr>
          <w:rFonts w:ascii="Times New Roman" w:eastAsia="Times New Roman" w:hAnsi="Times New Roman" w:cs="Times New Roman"/>
          <w:b/>
          <w:bCs/>
          <w:sz w:val="24"/>
        </w:rPr>
        <w:tab/>
        <w:t>Avez-vous du soutien familial (émotionnel/financier) ?</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Oui [1]</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Non [2]</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2.</w:t>
      </w:r>
      <w:r>
        <w:rPr>
          <w:rFonts w:ascii="Times New Roman" w:eastAsia="Times New Roman" w:hAnsi="Times New Roman" w:cs="Times New Roman"/>
          <w:sz w:val="24"/>
        </w:rPr>
        <w:tab/>
        <w:t xml:space="preserve">Participez-vous à un </w:t>
      </w:r>
      <w:r>
        <w:rPr>
          <w:rFonts w:ascii="Times New Roman" w:eastAsia="Times New Roman" w:hAnsi="Times New Roman" w:cs="Times New Roman"/>
          <w:sz w:val="24"/>
        </w:rPr>
        <w:t>groupe de soutien ?</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Oui [1]</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Non [2]</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3.</w:t>
      </w:r>
      <w:r>
        <w:rPr>
          <w:rFonts w:ascii="Times New Roman" w:eastAsia="Times New Roman" w:hAnsi="Times New Roman" w:cs="Times New Roman"/>
          <w:sz w:val="24"/>
        </w:rPr>
        <w:tab/>
        <w:t>Fréquence de participation communautaire/religieuse:</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Jamais [1]</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Parfois [2]</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Fréquemment [3]</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4.</w:t>
      </w:r>
      <w:r>
        <w:rPr>
          <w:rFonts w:ascii="Times New Roman" w:eastAsia="Times New Roman" w:hAnsi="Times New Roman" w:cs="Times New Roman"/>
          <w:sz w:val="24"/>
        </w:rPr>
        <w:tab/>
        <w:t>Avez-vous reçu une aide d’ONGs pour votre bien-être ?</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Oui [1]</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Non [2]</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5.</w:t>
      </w:r>
      <w:r>
        <w:rPr>
          <w:rFonts w:ascii="Times New Roman" w:eastAsia="Times New Roman" w:hAnsi="Times New Roman" w:cs="Times New Roman"/>
          <w:sz w:val="24"/>
        </w:rPr>
        <w:tab/>
        <w:t xml:space="preserve">Quels obstacles </w:t>
      </w:r>
      <w:r>
        <w:rPr>
          <w:rFonts w:ascii="Times New Roman" w:eastAsia="Times New Roman" w:hAnsi="Times New Roman" w:cs="Times New Roman"/>
          <w:sz w:val="24"/>
        </w:rPr>
        <w:t>rencontrez-vous ?</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Stigmatisation [1]</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Problèmes financiers [2]</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Manque d’information [3]</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sz w:val="24"/>
        </w:rPr>
        <w:tab/>
        <w:t>•</w:t>
      </w:r>
      <w:r>
        <w:rPr>
          <w:rFonts w:ascii="Times New Roman" w:eastAsia="Times New Roman" w:hAnsi="Times New Roman" w:cs="Times New Roman"/>
          <w:sz w:val="24"/>
        </w:rPr>
        <w:tab/>
        <w:t>Autres: ________________ [4]</w:t>
      </w:r>
    </w:p>
    <w:p w:rsidR="008B798F" w:rsidRDefault="002E0201">
      <w:pPr>
        <w:rPr>
          <w:rFonts w:ascii="Times New Roman" w:eastAsia="Times New Roman" w:hAnsi="Times New Roman" w:cs="Times New Roman"/>
          <w:b/>
          <w:bCs/>
          <w:sz w:val="24"/>
        </w:rPr>
      </w:pPr>
      <w:r>
        <w:rPr>
          <w:rFonts w:ascii="Times New Roman" w:eastAsia="Times New Roman" w:hAnsi="Times New Roman" w:cs="Times New Roman"/>
          <w:b/>
          <w:bCs/>
          <w:sz w:val="24"/>
        </w:rPr>
        <w:t>Section 6: Recommandations</w:t>
      </w:r>
    </w:p>
    <w:p w:rsidR="008B798F" w:rsidRDefault="002E0201">
      <w:pPr>
        <w:rPr>
          <w:rFonts w:ascii="Times New Roman" w:eastAsia="Times New Roman" w:hAnsi="Times New Roman" w:cs="Times New Roman"/>
          <w:sz w:val="24"/>
        </w:rPr>
      </w:pPr>
      <w:r>
        <w:rPr>
          <w:rFonts w:ascii="Times New Roman" w:eastAsia="Times New Roman" w:hAnsi="Times New Roman" w:cs="Times New Roman"/>
          <w:b/>
          <w:bCs/>
          <w:sz w:val="24"/>
        </w:rPr>
        <w:t>Que peut-on faire pour améliorer le soutien social à Kyaka II ?</w:t>
      </w:r>
    </w:p>
    <w:p w:rsidR="008B798F" w:rsidRDefault="002E0201">
      <w:pPr>
        <w:spacing w:line="360" w:lineRule="auto"/>
        <w:rPr>
          <w:rFonts w:ascii="Times New Roman" w:eastAsia="Times New Roman" w:hAnsi="Times New Roman" w:cs="Times New Roman"/>
          <w:sz w:val="24"/>
        </w:rPr>
      </w:pPr>
      <w:r>
        <w:rPr>
          <w:rFonts w:ascii="Times New Roman" w:eastAsia="Times New Roman" w:hAnsi="Times New Roman" w:cs="Times New Roman"/>
          <w:sz w:val="24"/>
        </w:rPr>
        <w:t>…………………………………………………………………………………………………</w:t>
      </w:r>
      <w:r>
        <w:rPr>
          <w:rFonts w:ascii="Times New Roman" w:eastAsia="Times New Roman" w:hAnsi="Times New Roman" w:cs="Times New Roman"/>
          <w:sz w:val="24"/>
        </w:rPr>
        <w:t>………………………………………………………………………………………………………………………………………………………………………………………………………………………………………………………………………</w:t>
      </w:r>
    </w:p>
    <w:p w:rsidR="008B798F" w:rsidRDefault="008B798F">
      <w:pPr>
        <w:rPr>
          <w:rFonts w:ascii="Times New Roman" w:eastAsia="Times New Roman" w:hAnsi="Times New Roman" w:cs="Times New Roman"/>
          <w:sz w:val="24"/>
        </w:rPr>
      </w:pPr>
    </w:p>
    <w:p w:rsidR="008B798F" w:rsidRDefault="008B798F"/>
    <w:p w:rsidR="008B798F" w:rsidRDefault="002E0201">
      <w:pPr>
        <w:widowControl/>
        <w:spacing w:line="278" w:lineRule="auto"/>
        <w:jc w:val="left"/>
        <w:rPr>
          <w:rFonts w:ascii="Times New Roman" w:eastAsiaTheme="majorEastAsia" w:hAnsi="Times New Roman" w:cs="Times New Roman"/>
          <w:b/>
          <w:bCs/>
          <w:kern w:val="0"/>
          <w:sz w:val="24"/>
          <w:lang w:eastAsia="en-US"/>
        </w:rPr>
      </w:pPr>
      <w:r>
        <w:rPr>
          <w:rFonts w:ascii="Times New Roman" w:eastAsiaTheme="majorEastAsia" w:hAnsi="Times New Roman" w:cs="Times New Roman"/>
          <w:b/>
          <w:bCs/>
          <w:kern w:val="0"/>
          <w:sz w:val="24"/>
          <w:lang w:eastAsia="en-US"/>
        </w:rPr>
        <w:br w:type="page"/>
      </w:r>
    </w:p>
    <w:p w:rsidR="008B798F" w:rsidRDefault="002E0201">
      <w:pPr>
        <w:pStyle w:val="Heading2"/>
        <w:spacing w:before="0" w:line="480" w:lineRule="auto"/>
        <w:contextualSpacing/>
        <w:rPr>
          <w:rFonts w:ascii="Times New Roman" w:hAnsi="Times New Roman" w:cs="Times New Roman"/>
          <w:color w:val="auto"/>
          <w:sz w:val="24"/>
          <w:szCs w:val="24"/>
        </w:rPr>
      </w:pPr>
      <w:bookmarkStart w:id="168" w:name="_Toc214883541"/>
      <w:bookmarkStart w:id="169" w:name="_Toc196372935"/>
      <w:bookmarkStart w:id="170" w:name="_Toc195157963"/>
      <w:bookmarkStart w:id="171" w:name="_Toc196373515"/>
      <w:bookmarkStart w:id="172" w:name="_Toc195528131"/>
      <w:r>
        <w:rPr>
          <w:rFonts w:ascii="Times New Roman" w:hAnsi="Times New Roman" w:cs="Times New Roman"/>
          <w:color w:val="auto"/>
          <w:sz w:val="24"/>
          <w:szCs w:val="24"/>
        </w:rPr>
        <w:t>The Key Informant Interviews tool.</w:t>
      </w:r>
      <w:bookmarkEnd w:id="152"/>
      <w:bookmarkEnd w:id="153"/>
      <w:bookmarkEnd w:id="168"/>
      <w:bookmarkEnd w:id="169"/>
      <w:bookmarkEnd w:id="170"/>
      <w:bookmarkEnd w:id="171"/>
      <w:bookmarkEnd w:id="172"/>
    </w:p>
    <w:p w:rsidR="008B798F" w:rsidRDefault="002E0201">
      <w:pPr>
        <w:pStyle w:val="NormalWeb"/>
        <w:widowControl/>
        <w:spacing w:after="0" w:line="480" w:lineRule="auto"/>
        <w:contextualSpacing/>
        <w:rPr>
          <w:rFonts w:ascii="Times New Roman" w:eastAsia="-webkit-standard" w:hAnsi="Times New Roman" w:cs="Times New Roman"/>
          <w:b/>
        </w:rPr>
      </w:pPr>
      <w:r>
        <w:rPr>
          <w:rFonts w:ascii="Times New Roman" w:hAnsi="Times New Roman" w:cs="Times New Roman"/>
          <w:lang w:val="en-GB"/>
        </w:rPr>
        <w:t xml:space="preserve">Study Title: </w:t>
      </w:r>
      <w:r>
        <w:rPr>
          <w:rFonts w:ascii="Times New Roman" w:eastAsia="-webkit-standard" w:hAnsi="Times New Roman" w:cs="Times New Roman"/>
          <w:b/>
        </w:rPr>
        <w:t xml:space="preserve">ASSESSMENT OF PREVALENCE, ASSOCIATED FACTRS, AND SOCIAL SUPPORT SYSTEMS FOR POST-TRAUMATIC STRESS DISORDER AMONG ADULT REFUGEES IN KYAKA II REFUGEE SETTLEMENT, UGANDA  </w:t>
      </w:r>
    </w:p>
    <w:p w:rsidR="008B798F" w:rsidRDefault="002E0201">
      <w:pPr>
        <w:rPr>
          <w:rFonts w:ascii="Times New Roman" w:hAnsi="Times New Roman" w:cs="Times New Roman"/>
          <w:b/>
          <w:lang w:val="en-GB"/>
        </w:rPr>
      </w:pPr>
      <w:bookmarkStart w:id="173" w:name="_Toc191299599"/>
      <w:bookmarkStart w:id="174" w:name="_Toc191286073"/>
      <w:r>
        <w:rPr>
          <w:rFonts w:ascii="Times New Roman" w:hAnsi="Times New Roman" w:cs="Times New Roman"/>
          <w:b/>
          <w:lang w:val="en-GB"/>
        </w:rPr>
        <w:t>Section 1: Informed Consent</w:t>
      </w:r>
      <w:bookmarkEnd w:id="173"/>
      <w:bookmarkEnd w:id="174"/>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Introduction: Thank you for agreeing to participate in this</w:t>
      </w:r>
      <w:r>
        <w:rPr>
          <w:rFonts w:ascii="Times New Roman" w:eastAsia="Times New Roman" w:hAnsi="Times New Roman" w:cs="Times New Roman"/>
          <w:kern w:val="0"/>
          <w:sz w:val="24"/>
          <w:lang w:val="en-GB" w:eastAsia="en-GB"/>
        </w:rPr>
        <w:t xml:space="preserve"> interview. This interview is part of a study exploring PTSD prevalence and the availability and utilization of support systems in Kyaka II Refugee Settlement. The information you provide will be kept confidential and used solely for research purposes.</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 C</w:t>
      </w:r>
      <w:r>
        <w:rPr>
          <w:rFonts w:ascii="Times New Roman" w:eastAsia="Times New Roman" w:hAnsi="Times New Roman" w:cs="Times New Roman"/>
          <w:kern w:val="0"/>
          <w:sz w:val="24"/>
          <w:lang w:val="en-GB" w:eastAsia="en-GB"/>
        </w:rPr>
        <w:t>onsent: Do you agree to participate in this interview?</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 Yes [1 ]</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 No [2 ] (If no, the interview ends here)</w:t>
      </w:r>
    </w:p>
    <w:p w:rsidR="008B798F" w:rsidRDefault="002E0201">
      <w:pPr>
        <w:rPr>
          <w:rFonts w:ascii="Times New Roman" w:hAnsi="Times New Roman" w:cs="Times New Roman"/>
          <w:b/>
          <w:sz w:val="24"/>
          <w:lang w:val="en-GB" w:eastAsia="en-GB"/>
        </w:rPr>
      </w:pPr>
      <w:r>
        <w:rPr>
          <w:rFonts w:ascii="Times New Roman" w:hAnsi="Times New Roman" w:cs="Times New Roman"/>
          <w:b/>
          <w:sz w:val="24"/>
          <w:lang w:val="en-GB" w:eastAsia="en-GB"/>
        </w:rPr>
        <w:t>Section 2: Demographic Information</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1. Name of Informant: ____________________</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2. Role/Position: _________________________</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3. Duration of involvemen</w:t>
      </w:r>
      <w:r>
        <w:rPr>
          <w:rFonts w:ascii="Times New Roman" w:eastAsia="Times New Roman" w:hAnsi="Times New Roman" w:cs="Times New Roman"/>
          <w:kern w:val="0"/>
          <w:sz w:val="24"/>
          <w:lang w:val="en-GB" w:eastAsia="en-GB"/>
        </w:rPr>
        <w:t>t in Kyaka II Refugee Settlement: ____________</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4. Type of Organization: (e.g., community leader, religious group, NGO, peer support network)</w:t>
      </w:r>
    </w:p>
    <w:p w:rsidR="008B798F" w:rsidRDefault="008B798F">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p>
    <w:p w:rsidR="008B798F" w:rsidRDefault="002E0201">
      <w:pPr>
        <w:widowControl/>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br w:type="page"/>
      </w:r>
    </w:p>
    <w:p w:rsidR="008B798F" w:rsidRDefault="002E0201">
      <w:pPr>
        <w:rPr>
          <w:rFonts w:ascii="Times New Roman" w:hAnsi="Times New Roman" w:cs="Times New Roman"/>
          <w:b/>
          <w:sz w:val="24"/>
          <w:lang w:val="en-GB" w:eastAsia="en-GB"/>
        </w:rPr>
      </w:pPr>
      <w:r>
        <w:rPr>
          <w:rFonts w:ascii="Times New Roman" w:hAnsi="Times New Roman" w:cs="Times New Roman"/>
          <w:b/>
          <w:sz w:val="24"/>
          <w:lang w:val="en-GB" w:eastAsia="en-GB"/>
        </w:rPr>
        <w:t>Section 3: Types of Social Support Available in Kyaka II</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1. Can you describe the types of social support systems</w:t>
      </w:r>
      <w:r>
        <w:rPr>
          <w:rFonts w:ascii="Times New Roman" w:eastAsia="Times New Roman" w:hAnsi="Times New Roman" w:cs="Times New Roman"/>
          <w:kern w:val="0"/>
          <w:sz w:val="24"/>
          <w:lang w:val="en-GB" w:eastAsia="en-GB"/>
        </w:rPr>
        <w:t xml:space="preserve"> available to refugees in Kyaka II Refugee Settlement?</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2. Which support networks (family, community groups, NGOs, religious groups) are most commonly accessed by refugees in this settlement?</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 xml:space="preserve">3. Are there any cultural or local traditions that influence how </w:t>
      </w:r>
      <w:r>
        <w:rPr>
          <w:rFonts w:ascii="Times New Roman" w:eastAsia="Times New Roman" w:hAnsi="Times New Roman" w:cs="Times New Roman"/>
          <w:kern w:val="0"/>
          <w:sz w:val="24"/>
          <w:lang w:val="en-GB" w:eastAsia="en-GB"/>
        </w:rPr>
        <w:t>social support is provided or received?</w:t>
      </w:r>
    </w:p>
    <w:p w:rsidR="008B798F" w:rsidRDefault="002E0201">
      <w:pPr>
        <w:rPr>
          <w:rFonts w:ascii="Times New Roman" w:hAnsi="Times New Roman" w:cs="Times New Roman"/>
          <w:b/>
          <w:sz w:val="24"/>
          <w:lang w:val="en-GB" w:eastAsia="en-GB"/>
        </w:rPr>
      </w:pPr>
      <w:r>
        <w:rPr>
          <w:rFonts w:ascii="Times New Roman" w:hAnsi="Times New Roman" w:cs="Times New Roman"/>
          <w:b/>
          <w:sz w:val="24"/>
          <w:lang w:val="en-GB" w:eastAsia="en-GB"/>
        </w:rPr>
        <w:t>Section 4: Utilization of Social Support Systems</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1. How do refugees typically access these support systems (e.g., through direct contact, community events, religious services)?</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2. Are there particular groups of refug</w:t>
      </w:r>
      <w:r>
        <w:rPr>
          <w:rFonts w:ascii="Times New Roman" w:eastAsia="Times New Roman" w:hAnsi="Times New Roman" w:cs="Times New Roman"/>
          <w:kern w:val="0"/>
          <w:sz w:val="24"/>
          <w:lang w:val="en-GB" w:eastAsia="en-GB"/>
        </w:rPr>
        <w:t>ees (such as women, children, or the elderly) who rely more heavily on specific types of support?</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3. In your opinion, how well are these social support systems utilized by refugees in need of assistance?</w:t>
      </w:r>
    </w:p>
    <w:p w:rsidR="008B798F" w:rsidRDefault="002E0201">
      <w:pPr>
        <w:rPr>
          <w:rFonts w:ascii="Times New Roman" w:hAnsi="Times New Roman" w:cs="Times New Roman"/>
          <w:b/>
          <w:sz w:val="24"/>
          <w:lang w:val="en-GB" w:eastAsia="en-GB"/>
        </w:rPr>
      </w:pPr>
      <w:r>
        <w:rPr>
          <w:rFonts w:ascii="Times New Roman" w:hAnsi="Times New Roman" w:cs="Times New Roman"/>
          <w:b/>
          <w:sz w:val="24"/>
          <w:lang w:val="en-GB" w:eastAsia="en-GB"/>
        </w:rPr>
        <w:t>Section 5: Barriers to Accessing Social Support</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 xml:space="preserve">1. </w:t>
      </w:r>
      <w:r>
        <w:rPr>
          <w:rFonts w:ascii="Times New Roman" w:eastAsia="Times New Roman" w:hAnsi="Times New Roman" w:cs="Times New Roman"/>
          <w:kern w:val="0"/>
          <w:sz w:val="24"/>
          <w:lang w:val="en-GB" w:eastAsia="en-GB"/>
        </w:rPr>
        <w:t>What are some of the main barriers that prevent refugees from utilizing the available social support systems?</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2. Are there any social or cultural stigmas that discourage refugees from seeking support for PTSD or other mental health issues?</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3. Do refugees f</w:t>
      </w:r>
      <w:r>
        <w:rPr>
          <w:rFonts w:ascii="Times New Roman" w:eastAsia="Times New Roman" w:hAnsi="Times New Roman" w:cs="Times New Roman"/>
          <w:kern w:val="0"/>
          <w:sz w:val="24"/>
          <w:lang w:val="en-GB" w:eastAsia="en-GB"/>
        </w:rPr>
        <w:t>ace any logistical or practical difficulties in accessing support (e.g., distance, lack of information, financial limitations)?</w:t>
      </w:r>
    </w:p>
    <w:p w:rsidR="008B798F" w:rsidRDefault="002E0201">
      <w:pPr>
        <w:widowControl/>
        <w:jc w:val="left"/>
        <w:rPr>
          <w:rFonts w:ascii="Times New Roman" w:hAnsi="Times New Roman" w:cs="Times New Roman"/>
          <w:b/>
          <w:sz w:val="24"/>
          <w:lang w:val="en-GB" w:eastAsia="en-GB"/>
        </w:rPr>
      </w:pPr>
      <w:r>
        <w:rPr>
          <w:rFonts w:ascii="Times New Roman" w:hAnsi="Times New Roman" w:cs="Times New Roman"/>
          <w:b/>
          <w:sz w:val="24"/>
          <w:lang w:val="en-GB" w:eastAsia="en-GB"/>
        </w:rPr>
        <w:br w:type="page"/>
      </w:r>
    </w:p>
    <w:p w:rsidR="008B798F" w:rsidRDefault="002E0201">
      <w:pPr>
        <w:rPr>
          <w:rFonts w:ascii="Times New Roman" w:hAnsi="Times New Roman" w:cs="Times New Roman"/>
          <w:b/>
          <w:sz w:val="24"/>
          <w:lang w:val="en-GB" w:eastAsia="en-GB"/>
        </w:rPr>
      </w:pPr>
      <w:r>
        <w:rPr>
          <w:rFonts w:ascii="Times New Roman" w:hAnsi="Times New Roman" w:cs="Times New Roman"/>
          <w:b/>
          <w:sz w:val="24"/>
          <w:lang w:val="en-GB" w:eastAsia="en-GB"/>
        </w:rPr>
        <w:t>Section 6: The Role of Local and International Organizations</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1. What role do local and international organizations play in pro</w:t>
      </w:r>
      <w:r>
        <w:rPr>
          <w:rFonts w:ascii="Times New Roman" w:eastAsia="Times New Roman" w:hAnsi="Times New Roman" w:cs="Times New Roman"/>
          <w:kern w:val="0"/>
          <w:sz w:val="24"/>
          <w:lang w:val="en-GB" w:eastAsia="en-GB"/>
        </w:rPr>
        <w:t>viding support to refugees in Kyaka II?</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2. How effective do you think these organizations are in offering assistance related to mental health and social support?</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3. Are there any gaps in the services provided by these organizations? If so, what are they?</w:t>
      </w:r>
    </w:p>
    <w:p w:rsidR="008B798F" w:rsidRDefault="002E0201">
      <w:pPr>
        <w:rPr>
          <w:rFonts w:ascii="Times New Roman" w:hAnsi="Times New Roman" w:cs="Times New Roman"/>
          <w:b/>
          <w:sz w:val="24"/>
          <w:lang w:val="en-GB" w:eastAsia="en-GB"/>
        </w:rPr>
      </w:pPr>
      <w:r>
        <w:rPr>
          <w:rFonts w:ascii="Times New Roman" w:hAnsi="Times New Roman" w:cs="Times New Roman"/>
          <w:b/>
          <w:sz w:val="24"/>
          <w:lang w:val="en-GB" w:eastAsia="en-GB"/>
        </w:rPr>
        <w:t>S</w:t>
      </w:r>
      <w:r>
        <w:rPr>
          <w:rFonts w:ascii="Times New Roman" w:hAnsi="Times New Roman" w:cs="Times New Roman"/>
          <w:b/>
          <w:sz w:val="24"/>
          <w:lang w:val="en-GB" w:eastAsia="en-GB"/>
        </w:rPr>
        <w:t>ection 7: Additional Insights</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1. Based on your experience, what improvements could be made to the social support systems in Kyaka II Refugee Settlement?</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2. How could community leaders, religious groups, and NGOs work together more effectively to support re</w:t>
      </w:r>
      <w:r>
        <w:rPr>
          <w:rFonts w:ascii="Times New Roman" w:eastAsia="Times New Roman" w:hAnsi="Times New Roman" w:cs="Times New Roman"/>
          <w:kern w:val="0"/>
          <w:sz w:val="24"/>
          <w:lang w:val="en-GB" w:eastAsia="en-GB"/>
        </w:rPr>
        <w:t>fugees with PTSD or other mental health challenges?</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3. What suggestions do you have for improving access to and the effectiveness of social support services for refugees?</w:t>
      </w:r>
    </w:p>
    <w:p w:rsidR="008B798F" w:rsidRDefault="002E0201">
      <w:pPr>
        <w:rPr>
          <w:rFonts w:ascii="Times New Roman" w:hAnsi="Times New Roman" w:cs="Times New Roman"/>
          <w:b/>
          <w:sz w:val="24"/>
          <w:lang w:val="en-GB" w:eastAsia="en-GB"/>
        </w:rPr>
      </w:pPr>
      <w:r>
        <w:rPr>
          <w:rFonts w:ascii="Times New Roman" w:hAnsi="Times New Roman" w:cs="Times New Roman"/>
          <w:b/>
          <w:sz w:val="24"/>
          <w:lang w:val="en-GB" w:eastAsia="en-GB"/>
        </w:rPr>
        <w:t>Section 8: Conclusion</w:t>
      </w:r>
    </w:p>
    <w:p w:rsidR="008B798F" w:rsidRDefault="002E0201">
      <w:pPr>
        <w:widowControl/>
        <w:shd w:val="clear" w:color="auto" w:fill="FFFFFF"/>
        <w:spacing w:after="0" w:line="480" w:lineRule="auto"/>
        <w:contextualSpacing/>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 xml:space="preserve">Thank you for your valuable insights and participation in this </w:t>
      </w:r>
      <w:r>
        <w:rPr>
          <w:rFonts w:ascii="Times New Roman" w:eastAsia="Times New Roman" w:hAnsi="Times New Roman" w:cs="Times New Roman"/>
          <w:kern w:val="0"/>
          <w:sz w:val="24"/>
          <w:lang w:val="en-GB" w:eastAsia="en-GB"/>
        </w:rPr>
        <w:t>interview. Your input will significantly contribute to understanding the challenges refugees face in utilizing social support systems and will help inform recommendations for improving mental health support in Kyaka II Refugee Settlement.</w:t>
      </w:r>
    </w:p>
    <w:p w:rsidR="008B798F" w:rsidRDefault="002E0201">
      <w:pPr>
        <w:widowControl/>
        <w:spacing w:line="278" w:lineRule="auto"/>
        <w:jc w:val="left"/>
        <w:rPr>
          <w:rFonts w:ascii="Times New Roman" w:hAnsi="Times New Roman" w:cs="Times New Roman"/>
          <w:b/>
          <w:sz w:val="24"/>
        </w:rPr>
      </w:pPr>
      <w:r>
        <w:rPr>
          <w:rFonts w:ascii="Times New Roman" w:hAnsi="Times New Roman" w:cs="Times New Roman"/>
          <w:b/>
          <w:sz w:val="24"/>
        </w:rPr>
        <w:br w:type="page"/>
      </w:r>
    </w:p>
    <w:p w:rsidR="008B798F" w:rsidRDefault="002E0201">
      <w:pPr>
        <w:pStyle w:val="Heading1"/>
        <w:rPr>
          <w:rFonts w:ascii="Times New Roman" w:hAnsi="Times New Roman" w:cs="Times New Roman"/>
          <w:color w:val="auto"/>
          <w:sz w:val="24"/>
          <w:szCs w:val="24"/>
        </w:rPr>
      </w:pPr>
      <w:bookmarkStart w:id="175" w:name="_Toc196372936"/>
      <w:bookmarkStart w:id="176" w:name="_Toc214883542"/>
      <w:bookmarkStart w:id="177" w:name="_Toc195528132"/>
      <w:bookmarkStart w:id="178" w:name="_Toc195157964"/>
      <w:bookmarkStart w:id="179" w:name="_Toc196373516"/>
      <w:r>
        <w:rPr>
          <w:rFonts w:ascii="Times New Roman" w:hAnsi="Times New Roman" w:cs="Times New Roman"/>
          <w:color w:val="auto"/>
          <w:sz w:val="24"/>
          <w:szCs w:val="24"/>
        </w:rPr>
        <w:t xml:space="preserve">Swahili - Key </w:t>
      </w:r>
      <w:r>
        <w:rPr>
          <w:rFonts w:ascii="Times New Roman" w:hAnsi="Times New Roman" w:cs="Times New Roman"/>
          <w:color w:val="auto"/>
          <w:sz w:val="24"/>
          <w:szCs w:val="24"/>
        </w:rPr>
        <w:t>Informant Interview Tool</w:t>
      </w:r>
      <w:bookmarkEnd w:id="175"/>
      <w:bookmarkEnd w:id="176"/>
      <w:bookmarkEnd w:id="177"/>
      <w:bookmarkEnd w:id="178"/>
      <w:bookmarkEnd w:id="179"/>
    </w:p>
    <w:p w:rsidR="008B798F" w:rsidRDefault="002E0201">
      <w:pPr>
        <w:pStyle w:val="Heading2"/>
        <w:rPr>
          <w:rFonts w:ascii="Times New Roman" w:hAnsi="Times New Roman" w:cs="Times New Roman"/>
          <w:color w:val="auto"/>
          <w:sz w:val="24"/>
          <w:szCs w:val="24"/>
        </w:rPr>
      </w:pPr>
      <w:bookmarkStart w:id="180" w:name="_Toc196372937"/>
      <w:bookmarkStart w:id="181" w:name="_Toc195528133"/>
      <w:bookmarkStart w:id="182" w:name="_Toc195157965"/>
      <w:bookmarkStart w:id="183" w:name="_Toc196373517"/>
      <w:bookmarkStart w:id="184" w:name="_Toc214883543"/>
      <w:r>
        <w:rPr>
          <w:rFonts w:ascii="Times New Roman" w:hAnsi="Times New Roman" w:cs="Times New Roman"/>
          <w:color w:val="auto"/>
          <w:sz w:val="24"/>
          <w:szCs w:val="24"/>
        </w:rPr>
        <w:t>Sehemu ya 1: Ridhaa ya Kushiriki</w:t>
      </w:r>
      <w:bookmarkEnd w:id="180"/>
      <w:bookmarkEnd w:id="181"/>
      <w:bookmarkEnd w:id="182"/>
      <w:bookmarkEnd w:id="183"/>
      <w:bookmarkEnd w:id="184"/>
    </w:p>
    <w:p w:rsidR="008B798F" w:rsidRDefault="002E0201">
      <w:pPr>
        <w:jc w:val="left"/>
        <w:rPr>
          <w:rFonts w:ascii="Times New Roman" w:hAnsi="Times New Roman" w:cs="Times New Roman"/>
          <w:sz w:val="24"/>
        </w:rPr>
      </w:pPr>
      <w:r>
        <w:rPr>
          <w:rFonts w:ascii="Times New Roman" w:hAnsi="Times New Roman" w:cs="Times New Roman"/>
          <w:sz w:val="24"/>
        </w:rPr>
        <w:t>Utangulizi: Asante kwa kukubali kushiriki katika mahojiano haya. Mahojiano haya ni sehemu ya utafiti unaochunguza kiwango cha ugonjwa wa msongo wa mawazo baada ya tukio (PTSD) na upatikanaji wa mifu</w:t>
      </w:r>
      <w:r>
        <w:rPr>
          <w:rFonts w:ascii="Times New Roman" w:hAnsi="Times New Roman" w:cs="Times New Roman"/>
          <w:sz w:val="24"/>
        </w:rPr>
        <w:t>mo ya msaada katika Kambi ya Wakimbizi ya Kyaka II.</w:t>
      </w:r>
    </w:p>
    <w:p w:rsidR="008B798F" w:rsidRDefault="002E0201">
      <w:pPr>
        <w:jc w:val="left"/>
        <w:rPr>
          <w:rFonts w:ascii="Times New Roman" w:hAnsi="Times New Roman" w:cs="Times New Roman"/>
          <w:sz w:val="24"/>
        </w:rPr>
      </w:pPr>
      <w:r>
        <w:rPr>
          <w:rFonts w:ascii="Times New Roman" w:hAnsi="Times New Roman" w:cs="Times New Roman"/>
          <w:sz w:val="24"/>
        </w:rPr>
        <w:t>Taarifa utakayotoa itahifadhiwa kwa usiri na itatumika kwa madhumuni ya utafiti pekee.</w:t>
      </w:r>
    </w:p>
    <w:p w:rsidR="008B798F" w:rsidRDefault="002E0201">
      <w:pPr>
        <w:jc w:val="left"/>
        <w:rPr>
          <w:rFonts w:ascii="Times New Roman" w:hAnsi="Times New Roman" w:cs="Times New Roman"/>
          <w:sz w:val="24"/>
        </w:rPr>
      </w:pPr>
      <w:r>
        <w:rPr>
          <w:rFonts w:ascii="Times New Roman" w:hAnsi="Times New Roman" w:cs="Times New Roman"/>
          <w:sz w:val="24"/>
        </w:rPr>
        <w:t>Ridhaa: Je, unakubali kushiriki katika mahojiano haya?</w:t>
      </w:r>
    </w:p>
    <w:p w:rsidR="008B798F" w:rsidRDefault="002E0201">
      <w:pPr>
        <w:jc w:val="left"/>
        <w:rPr>
          <w:rFonts w:ascii="Times New Roman" w:hAnsi="Times New Roman" w:cs="Times New Roman"/>
          <w:sz w:val="24"/>
        </w:rPr>
      </w:pPr>
      <w:r>
        <w:rPr>
          <w:rFonts w:ascii="Times New Roman" w:hAnsi="Times New Roman" w:cs="Times New Roman"/>
          <w:sz w:val="24"/>
        </w:rPr>
        <w:t>• Ndio [1]</w:t>
      </w:r>
    </w:p>
    <w:p w:rsidR="008B798F" w:rsidRDefault="002E0201">
      <w:pPr>
        <w:jc w:val="left"/>
        <w:rPr>
          <w:rFonts w:ascii="Times New Roman" w:hAnsi="Times New Roman" w:cs="Times New Roman"/>
          <w:sz w:val="24"/>
        </w:rPr>
      </w:pPr>
      <w:r>
        <w:rPr>
          <w:rFonts w:ascii="Times New Roman" w:hAnsi="Times New Roman" w:cs="Times New Roman"/>
          <w:sz w:val="24"/>
        </w:rPr>
        <w:t>• Hapana [2] (Ikiwa jibu ni hapana, mahojiano yanai</w:t>
      </w:r>
      <w:r>
        <w:rPr>
          <w:rFonts w:ascii="Times New Roman" w:hAnsi="Times New Roman" w:cs="Times New Roman"/>
          <w:sz w:val="24"/>
        </w:rPr>
        <w:t>sha hapa)</w:t>
      </w:r>
    </w:p>
    <w:p w:rsidR="008B798F" w:rsidRDefault="002E0201">
      <w:pPr>
        <w:pStyle w:val="Heading2"/>
        <w:rPr>
          <w:rFonts w:ascii="Times New Roman" w:hAnsi="Times New Roman" w:cs="Times New Roman"/>
          <w:color w:val="auto"/>
          <w:sz w:val="24"/>
          <w:szCs w:val="24"/>
        </w:rPr>
      </w:pPr>
      <w:bookmarkStart w:id="185" w:name="_Toc195157966"/>
      <w:bookmarkStart w:id="186" w:name="_Toc195528134"/>
      <w:bookmarkStart w:id="187" w:name="_Toc196373518"/>
      <w:bookmarkStart w:id="188" w:name="_Toc196372938"/>
      <w:bookmarkStart w:id="189" w:name="_Toc214883544"/>
      <w:r>
        <w:rPr>
          <w:rFonts w:ascii="Times New Roman" w:hAnsi="Times New Roman" w:cs="Times New Roman"/>
          <w:color w:val="auto"/>
          <w:sz w:val="24"/>
          <w:szCs w:val="24"/>
        </w:rPr>
        <w:t>Sehemu ya 2: Taarifa za Kidemografia</w:t>
      </w:r>
      <w:bookmarkEnd w:id="185"/>
      <w:bookmarkEnd w:id="186"/>
      <w:bookmarkEnd w:id="187"/>
      <w:bookmarkEnd w:id="188"/>
      <w:bookmarkEnd w:id="189"/>
    </w:p>
    <w:p w:rsidR="008B798F" w:rsidRDefault="002E0201">
      <w:pPr>
        <w:jc w:val="left"/>
        <w:rPr>
          <w:rFonts w:ascii="Times New Roman" w:hAnsi="Times New Roman" w:cs="Times New Roman"/>
          <w:sz w:val="24"/>
        </w:rPr>
      </w:pPr>
      <w:r>
        <w:rPr>
          <w:rFonts w:ascii="Times New Roman" w:hAnsi="Times New Roman" w:cs="Times New Roman"/>
          <w:sz w:val="24"/>
        </w:rPr>
        <w:t>1. Jina la Mhojiwa: ____________________</w:t>
      </w:r>
    </w:p>
    <w:p w:rsidR="008B798F" w:rsidRDefault="002E0201">
      <w:pPr>
        <w:jc w:val="left"/>
        <w:rPr>
          <w:rFonts w:ascii="Times New Roman" w:hAnsi="Times New Roman" w:cs="Times New Roman"/>
          <w:sz w:val="24"/>
        </w:rPr>
      </w:pPr>
      <w:r>
        <w:rPr>
          <w:rFonts w:ascii="Times New Roman" w:hAnsi="Times New Roman" w:cs="Times New Roman"/>
          <w:sz w:val="24"/>
        </w:rPr>
        <w:t>2. Nafasi/Kazi: _________________________</w:t>
      </w:r>
    </w:p>
    <w:p w:rsidR="008B798F" w:rsidRDefault="002E0201">
      <w:pPr>
        <w:jc w:val="left"/>
        <w:rPr>
          <w:rFonts w:ascii="Times New Roman" w:hAnsi="Times New Roman" w:cs="Times New Roman"/>
          <w:sz w:val="24"/>
        </w:rPr>
      </w:pPr>
      <w:r>
        <w:rPr>
          <w:rFonts w:ascii="Times New Roman" w:hAnsi="Times New Roman" w:cs="Times New Roman"/>
          <w:sz w:val="24"/>
        </w:rPr>
        <w:t>3. Muda wa kushiriki katika Kambi ya Wakimbizi ya Kyaka II: ____________</w:t>
      </w:r>
    </w:p>
    <w:p w:rsidR="008B798F" w:rsidRDefault="002E0201">
      <w:pPr>
        <w:jc w:val="left"/>
        <w:rPr>
          <w:rFonts w:ascii="Times New Roman" w:hAnsi="Times New Roman" w:cs="Times New Roman"/>
          <w:sz w:val="24"/>
        </w:rPr>
      </w:pPr>
      <w:r>
        <w:rPr>
          <w:rFonts w:ascii="Times New Roman" w:hAnsi="Times New Roman" w:cs="Times New Roman"/>
          <w:sz w:val="24"/>
        </w:rPr>
        <w:t xml:space="preserve">4. Aina ya Shirika: (mf. kiongozi wa jamii, kundi la </w:t>
      </w:r>
      <w:r>
        <w:rPr>
          <w:rFonts w:ascii="Times New Roman" w:hAnsi="Times New Roman" w:cs="Times New Roman"/>
          <w:sz w:val="24"/>
        </w:rPr>
        <w:t>kidini, NGO, mtandao wa msaada wa rika)</w:t>
      </w:r>
    </w:p>
    <w:p w:rsidR="008B798F" w:rsidRDefault="002E0201">
      <w:pPr>
        <w:pStyle w:val="Heading2"/>
        <w:rPr>
          <w:rFonts w:ascii="Times New Roman" w:hAnsi="Times New Roman" w:cs="Times New Roman"/>
          <w:color w:val="auto"/>
          <w:sz w:val="24"/>
          <w:szCs w:val="24"/>
        </w:rPr>
      </w:pPr>
      <w:bookmarkStart w:id="190" w:name="_Toc195157967"/>
      <w:bookmarkStart w:id="191" w:name="_Toc214883545"/>
      <w:bookmarkStart w:id="192" w:name="_Toc196372939"/>
      <w:bookmarkStart w:id="193" w:name="_Toc195528135"/>
      <w:bookmarkStart w:id="194" w:name="_Toc196373519"/>
      <w:r>
        <w:rPr>
          <w:rFonts w:ascii="Times New Roman" w:hAnsi="Times New Roman" w:cs="Times New Roman"/>
          <w:color w:val="auto"/>
          <w:sz w:val="24"/>
          <w:szCs w:val="24"/>
        </w:rPr>
        <w:t>Sehemu ya 3: Aina za Msaada wa Kijamii</w:t>
      </w:r>
      <w:bookmarkEnd w:id="190"/>
      <w:bookmarkEnd w:id="191"/>
      <w:bookmarkEnd w:id="192"/>
      <w:bookmarkEnd w:id="193"/>
      <w:bookmarkEnd w:id="194"/>
    </w:p>
    <w:p w:rsidR="008B798F" w:rsidRDefault="002E0201">
      <w:pPr>
        <w:jc w:val="left"/>
        <w:rPr>
          <w:rFonts w:ascii="Times New Roman" w:hAnsi="Times New Roman" w:cs="Times New Roman"/>
          <w:sz w:val="24"/>
        </w:rPr>
      </w:pPr>
      <w:r>
        <w:rPr>
          <w:rFonts w:ascii="Times New Roman" w:hAnsi="Times New Roman" w:cs="Times New Roman"/>
          <w:sz w:val="24"/>
        </w:rPr>
        <w:t>1. Unaweza kuelezea aina za mifumo ya msaada wa kijamii inayopatikana kwa wakimbizi katika Kambi ya Kyaka II?</w:t>
      </w:r>
    </w:p>
    <w:p w:rsidR="008B798F" w:rsidRDefault="002E0201">
      <w:pPr>
        <w:jc w:val="left"/>
        <w:rPr>
          <w:rFonts w:ascii="Times New Roman" w:hAnsi="Times New Roman" w:cs="Times New Roman"/>
          <w:sz w:val="24"/>
        </w:rPr>
      </w:pPr>
      <w:r>
        <w:rPr>
          <w:rFonts w:ascii="Times New Roman" w:hAnsi="Times New Roman" w:cs="Times New Roman"/>
          <w:sz w:val="24"/>
        </w:rPr>
        <w:t>2. Ni mitandao gani ya msaada inayotumiwa zaidi na wakimbizi hapa?</w:t>
      </w:r>
    </w:p>
    <w:p w:rsidR="008B798F" w:rsidRDefault="002E0201">
      <w:pPr>
        <w:jc w:val="left"/>
        <w:rPr>
          <w:rFonts w:ascii="Times New Roman" w:hAnsi="Times New Roman" w:cs="Times New Roman"/>
          <w:sz w:val="24"/>
        </w:rPr>
      </w:pPr>
      <w:r>
        <w:rPr>
          <w:rFonts w:ascii="Times New Roman" w:hAnsi="Times New Roman" w:cs="Times New Roman"/>
          <w:sz w:val="24"/>
        </w:rPr>
        <w:t>3. Je, kuna mila au tamaduni za kienyeji zinazohusiana na utoaji au upokeaji wa msaada wa kijamii?</w:t>
      </w:r>
    </w:p>
    <w:p w:rsidR="008B798F" w:rsidRDefault="002E0201">
      <w:pPr>
        <w:pStyle w:val="Heading2"/>
        <w:rPr>
          <w:rFonts w:ascii="Times New Roman" w:hAnsi="Times New Roman" w:cs="Times New Roman"/>
          <w:color w:val="auto"/>
          <w:sz w:val="24"/>
          <w:szCs w:val="24"/>
        </w:rPr>
      </w:pPr>
      <w:bookmarkStart w:id="195" w:name="_Toc196372940"/>
      <w:bookmarkStart w:id="196" w:name="_Toc195157968"/>
      <w:bookmarkStart w:id="197" w:name="_Toc214883546"/>
      <w:bookmarkStart w:id="198" w:name="_Toc195528136"/>
      <w:bookmarkStart w:id="199" w:name="_Toc196373520"/>
      <w:r>
        <w:rPr>
          <w:rFonts w:ascii="Times New Roman" w:hAnsi="Times New Roman" w:cs="Times New Roman"/>
          <w:color w:val="auto"/>
          <w:sz w:val="24"/>
          <w:szCs w:val="24"/>
        </w:rPr>
        <w:t>Sehemu ya 4: Matumizi ya Mifumo ya Msaada wa Kijamii</w:t>
      </w:r>
      <w:bookmarkEnd w:id="195"/>
      <w:bookmarkEnd w:id="196"/>
      <w:bookmarkEnd w:id="197"/>
      <w:bookmarkEnd w:id="198"/>
      <w:bookmarkEnd w:id="199"/>
    </w:p>
    <w:p w:rsidR="008B798F" w:rsidRDefault="002E0201">
      <w:pPr>
        <w:jc w:val="left"/>
        <w:rPr>
          <w:rFonts w:ascii="Times New Roman" w:hAnsi="Times New Roman" w:cs="Times New Roman"/>
          <w:sz w:val="24"/>
        </w:rPr>
      </w:pPr>
      <w:r>
        <w:rPr>
          <w:rFonts w:ascii="Times New Roman" w:hAnsi="Times New Roman" w:cs="Times New Roman"/>
          <w:sz w:val="24"/>
        </w:rPr>
        <w:t>1. Wakimbizi hupataje huduma hizi za msaada (mfano, kwa kuwasiliana moja kwa moja, matukio ya kijamii, i</w:t>
      </w:r>
      <w:r>
        <w:rPr>
          <w:rFonts w:ascii="Times New Roman" w:hAnsi="Times New Roman" w:cs="Times New Roman"/>
          <w:sz w:val="24"/>
        </w:rPr>
        <w:t>bada za dini)?</w:t>
      </w:r>
    </w:p>
    <w:p w:rsidR="008B798F" w:rsidRDefault="002E0201">
      <w:pPr>
        <w:jc w:val="left"/>
        <w:rPr>
          <w:rFonts w:ascii="Times New Roman" w:hAnsi="Times New Roman" w:cs="Times New Roman"/>
          <w:sz w:val="24"/>
        </w:rPr>
      </w:pPr>
      <w:r>
        <w:rPr>
          <w:rFonts w:ascii="Times New Roman" w:hAnsi="Times New Roman" w:cs="Times New Roman"/>
          <w:sz w:val="24"/>
        </w:rPr>
        <w:t>2. Je, kuna vikundi maalum vya wakimbizi (kama wanawake, watoto, wazee) vinavyotegemea zaidi aina fulani ya msaada?</w:t>
      </w:r>
    </w:p>
    <w:p w:rsidR="008B798F" w:rsidRDefault="002E0201">
      <w:pPr>
        <w:jc w:val="left"/>
        <w:rPr>
          <w:rFonts w:ascii="Times New Roman" w:hAnsi="Times New Roman" w:cs="Times New Roman"/>
          <w:sz w:val="24"/>
        </w:rPr>
      </w:pPr>
      <w:r>
        <w:rPr>
          <w:rFonts w:ascii="Times New Roman" w:hAnsi="Times New Roman" w:cs="Times New Roman"/>
          <w:sz w:val="24"/>
        </w:rPr>
        <w:t>3. Kwa maoni yako, ni kwa kiwango gani wakimbizi hutumia huduma hizi za msaada kijamii wanapozihitaji?</w:t>
      </w:r>
    </w:p>
    <w:p w:rsidR="008B798F" w:rsidRDefault="002E0201">
      <w:pPr>
        <w:pStyle w:val="Heading2"/>
        <w:rPr>
          <w:rFonts w:ascii="Times New Roman" w:hAnsi="Times New Roman" w:cs="Times New Roman"/>
          <w:color w:val="auto"/>
          <w:sz w:val="24"/>
          <w:szCs w:val="24"/>
        </w:rPr>
      </w:pPr>
      <w:bookmarkStart w:id="200" w:name="_Toc195528137"/>
      <w:bookmarkStart w:id="201" w:name="_Toc196372941"/>
      <w:bookmarkStart w:id="202" w:name="_Toc196373521"/>
      <w:bookmarkStart w:id="203" w:name="_Toc195157969"/>
      <w:bookmarkStart w:id="204" w:name="_Toc214883547"/>
      <w:r>
        <w:rPr>
          <w:rFonts w:ascii="Times New Roman" w:hAnsi="Times New Roman" w:cs="Times New Roman"/>
          <w:color w:val="auto"/>
          <w:sz w:val="24"/>
          <w:szCs w:val="24"/>
        </w:rPr>
        <w:t>Sehemu ya 5: Vikwazo v</w:t>
      </w:r>
      <w:r>
        <w:rPr>
          <w:rFonts w:ascii="Times New Roman" w:hAnsi="Times New Roman" w:cs="Times New Roman"/>
          <w:color w:val="auto"/>
          <w:sz w:val="24"/>
          <w:szCs w:val="24"/>
        </w:rPr>
        <w:t>ya Kupata Msaada</w:t>
      </w:r>
      <w:bookmarkEnd w:id="200"/>
      <w:bookmarkEnd w:id="201"/>
      <w:bookmarkEnd w:id="202"/>
      <w:bookmarkEnd w:id="203"/>
      <w:bookmarkEnd w:id="204"/>
    </w:p>
    <w:p w:rsidR="008B798F" w:rsidRDefault="002E0201">
      <w:pPr>
        <w:jc w:val="left"/>
        <w:rPr>
          <w:rFonts w:ascii="Times New Roman" w:hAnsi="Times New Roman" w:cs="Times New Roman"/>
          <w:sz w:val="24"/>
        </w:rPr>
      </w:pPr>
      <w:r>
        <w:rPr>
          <w:rFonts w:ascii="Times New Roman" w:hAnsi="Times New Roman" w:cs="Times New Roman"/>
          <w:sz w:val="24"/>
        </w:rPr>
        <w:t>1. Ni vikwazo gani vikuu vinavyowazuia wakimbizi kutumia mifumo ya msaada wa kijamii iliyopo?</w:t>
      </w:r>
    </w:p>
    <w:p w:rsidR="008B798F" w:rsidRDefault="002E0201">
      <w:pPr>
        <w:jc w:val="left"/>
        <w:rPr>
          <w:rFonts w:ascii="Times New Roman" w:hAnsi="Times New Roman" w:cs="Times New Roman"/>
          <w:sz w:val="24"/>
        </w:rPr>
      </w:pPr>
      <w:r>
        <w:rPr>
          <w:rFonts w:ascii="Times New Roman" w:hAnsi="Times New Roman" w:cs="Times New Roman"/>
          <w:sz w:val="24"/>
        </w:rPr>
        <w:t>2. Je, kuna unyanyapaa wa kijamii au kitamaduni unaowazuia wakimbizi kutafuta msaada kwa PTSD au matatizo mengine ya afya ya akili?</w:t>
      </w:r>
    </w:p>
    <w:p w:rsidR="008B798F" w:rsidRDefault="002E0201">
      <w:pPr>
        <w:jc w:val="left"/>
        <w:rPr>
          <w:rFonts w:ascii="Times New Roman" w:hAnsi="Times New Roman" w:cs="Times New Roman"/>
          <w:sz w:val="24"/>
        </w:rPr>
      </w:pPr>
      <w:r>
        <w:rPr>
          <w:rFonts w:ascii="Times New Roman" w:hAnsi="Times New Roman" w:cs="Times New Roman"/>
          <w:sz w:val="24"/>
        </w:rPr>
        <w:t>3. Je, wakimb</w:t>
      </w:r>
      <w:r>
        <w:rPr>
          <w:rFonts w:ascii="Times New Roman" w:hAnsi="Times New Roman" w:cs="Times New Roman"/>
          <w:sz w:val="24"/>
        </w:rPr>
        <w:t>izi hukumbwa na changamoto za kimazingira au kifedha katika kupata msaada (mfano, umbali, ukosefu wa taarifa, ukosefu wa fedha)?</w:t>
      </w:r>
    </w:p>
    <w:p w:rsidR="008B798F" w:rsidRDefault="002E0201">
      <w:pPr>
        <w:pStyle w:val="Heading2"/>
        <w:rPr>
          <w:rFonts w:ascii="Times New Roman" w:hAnsi="Times New Roman" w:cs="Times New Roman"/>
          <w:color w:val="auto"/>
          <w:sz w:val="24"/>
          <w:szCs w:val="24"/>
        </w:rPr>
      </w:pPr>
      <w:bookmarkStart w:id="205" w:name="_Toc214883548"/>
      <w:bookmarkStart w:id="206" w:name="_Toc195528138"/>
      <w:bookmarkStart w:id="207" w:name="_Toc196373522"/>
      <w:bookmarkStart w:id="208" w:name="_Toc196372942"/>
      <w:bookmarkStart w:id="209" w:name="_Toc195157970"/>
      <w:r>
        <w:rPr>
          <w:rFonts w:ascii="Times New Roman" w:hAnsi="Times New Roman" w:cs="Times New Roman"/>
          <w:color w:val="auto"/>
          <w:sz w:val="24"/>
          <w:szCs w:val="24"/>
        </w:rPr>
        <w:t>Sehemu ya 6: Nafasi ya Mashirika ya Ndani na Kimataifa</w:t>
      </w:r>
      <w:bookmarkEnd w:id="205"/>
      <w:bookmarkEnd w:id="206"/>
      <w:bookmarkEnd w:id="207"/>
      <w:bookmarkEnd w:id="208"/>
      <w:bookmarkEnd w:id="209"/>
    </w:p>
    <w:p w:rsidR="008B798F" w:rsidRDefault="002E0201">
      <w:pPr>
        <w:jc w:val="left"/>
        <w:rPr>
          <w:rFonts w:ascii="Times New Roman" w:hAnsi="Times New Roman" w:cs="Times New Roman"/>
          <w:sz w:val="24"/>
        </w:rPr>
      </w:pPr>
      <w:r>
        <w:rPr>
          <w:rFonts w:ascii="Times New Roman" w:hAnsi="Times New Roman" w:cs="Times New Roman"/>
          <w:sz w:val="24"/>
        </w:rPr>
        <w:t>1. Mashirika ya ndani na kimataifa yanachukua nafasi gani katika kusaidi</w:t>
      </w:r>
      <w:r>
        <w:rPr>
          <w:rFonts w:ascii="Times New Roman" w:hAnsi="Times New Roman" w:cs="Times New Roman"/>
          <w:sz w:val="24"/>
        </w:rPr>
        <w:t>a wakimbizi Kyaka II?</w:t>
      </w:r>
    </w:p>
    <w:p w:rsidR="008B798F" w:rsidRDefault="002E0201">
      <w:pPr>
        <w:jc w:val="left"/>
        <w:rPr>
          <w:rFonts w:ascii="Times New Roman" w:hAnsi="Times New Roman" w:cs="Times New Roman"/>
          <w:sz w:val="24"/>
        </w:rPr>
      </w:pPr>
      <w:r>
        <w:rPr>
          <w:rFonts w:ascii="Times New Roman" w:hAnsi="Times New Roman" w:cs="Times New Roman"/>
          <w:sz w:val="24"/>
        </w:rPr>
        <w:t>2. Unafikiri mashirika haya ni yenye mafanikio kiasi gani katika kutoa msaada wa afya ya akili na msaada wa kijamii?</w:t>
      </w:r>
    </w:p>
    <w:p w:rsidR="008B798F" w:rsidRDefault="002E0201">
      <w:pPr>
        <w:jc w:val="left"/>
        <w:rPr>
          <w:rFonts w:ascii="Times New Roman" w:hAnsi="Times New Roman" w:cs="Times New Roman"/>
          <w:sz w:val="24"/>
        </w:rPr>
      </w:pPr>
      <w:r>
        <w:rPr>
          <w:rFonts w:ascii="Times New Roman" w:hAnsi="Times New Roman" w:cs="Times New Roman"/>
          <w:sz w:val="24"/>
        </w:rPr>
        <w:t>3. Je, kuna mapungufu katika huduma zinazotolewa na mashirika haya? Ikiwa yapo, ni yepi?</w:t>
      </w:r>
    </w:p>
    <w:p w:rsidR="008B798F" w:rsidRDefault="002E0201">
      <w:pPr>
        <w:pStyle w:val="Heading2"/>
        <w:rPr>
          <w:rFonts w:ascii="Times New Roman" w:hAnsi="Times New Roman" w:cs="Times New Roman"/>
          <w:color w:val="auto"/>
          <w:sz w:val="24"/>
          <w:szCs w:val="24"/>
        </w:rPr>
      </w:pPr>
      <w:bookmarkStart w:id="210" w:name="_Toc214883549"/>
      <w:bookmarkStart w:id="211" w:name="_Toc196373523"/>
      <w:bookmarkStart w:id="212" w:name="_Toc196372943"/>
      <w:bookmarkStart w:id="213" w:name="_Toc195528139"/>
      <w:bookmarkStart w:id="214" w:name="_Toc195157971"/>
      <w:r>
        <w:rPr>
          <w:rFonts w:ascii="Times New Roman" w:hAnsi="Times New Roman" w:cs="Times New Roman"/>
          <w:color w:val="auto"/>
          <w:sz w:val="24"/>
          <w:szCs w:val="24"/>
        </w:rPr>
        <w:t>Sehemu ya 7: Maoni ya Ziada</w:t>
      </w:r>
      <w:bookmarkEnd w:id="210"/>
      <w:bookmarkEnd w:id="211"/>
      <w:bookmarkEnd w:id="212"/>
      <w:bookmarkEnd w:id="213"/>
      <w:bookmarkEnd w:id="214"/>
    </w:p>
    <w:p w:rsidR="008B798F" w:rsidRDefault="002E0201">
      <w:pPr>
        <w:jc w:val="left"/>
        <w:rPr>
          <w:rFonts w:ascii="Times New Roman" w:hAnsi="Times New Roman" w:cs="Times New Roman"/>
          <w:sz w:val="24"/>
        </w:rPr>
      </w:pPr>
      <w:r>
        <w:rPr>
          <w:rFonts w:ascii="Times New Roman" w:hAnsi="Times New Roman" w:cs="Times New Roman"/>
          <w:sz w:val="24"/>
        </w:rPr>
        <w:t>1. Kulingana na uzoefu wako, ni maboresho gani yanaweza kufanywa katika mifumo ya msaada wa kijamii Kyaka II?</w:t>
      </w:r>
    </w:p>
    <w:p w:rsidR="008B798F" w:rsidRDefault="002E0201">
      <w:pPr>
        <w:jc w:val="left"/>
        <w:rPr>
          <w:rFonts w:ascii="Times New Roman" w:hAnsi="Times New Roman" w:cs="Times New Roman"/>
          <w:sz w:val="24"/>
        </w:rPr>
      </w:pPr>
      <w:r>
        <w:rPr>
          <w:rFonts w:ascii="Times New Roman" w:hAnsi="Times New Roman" w:cs="Times New Roman"/>
          <w:sz w:val="24"/>
        </w:rPr>
        <w:t>2. Vikundi vya kijamii, kidini na NGOs vinawezaje kushirikiana kwa ufanisi zaidi kusaidia wakimbizi wenye PTSD au changamoto nyingine za afya ya a</w:t>
      </w:r>
      <w:r>
        <w:rPr>
          <w:rFonts w:ascii="Times New Roman" w:hAnsi="Times New Roman" w:cs="Times New Roman"/>
          <w:sz w:val="24"/>
        </w:rPr>
        <w:t>kili?</w:t>
      </w:r>
    </w:p>
    <w:p w:rsidR="008B798F" w:rsidRDefault="002E0201">
      <w:pPr>
        <w:jc w:val="left"/>
        <w:rPr>
          <w:rFonts w:ascii="Times New Roman" w:hAnsi="Times New Roman" w:cs="Times New Roman"/>
          <w:sz w:val="24"/>
        </w:rPr>
      </w:pPr>
      <w:r>
        <w:rPr>
          <w:rFonts w:ascii="Times New Roman" w:hAnsi="Times New Roman" w:cs="Times New Roman"/>
          <w:sz w:val="24"/>
        </w:rPr>
        <w:t>3. Una mapendekezo gani ya kuboresha upatikanaji na ufanisi wa huduma za msaada wa kijamii kwa wakimbizi?</w:t>
      </w:r>
    </w:p>
    <w:p w:rsidR="008B798F" w:rsidRDefault="002E0201">
      <w:pPr>
        <w:pStyle w:val="Heading2"/>
        <w:rPr>
          <w:rFonts w:ascii="Times New Roman" w:hAnsi="Times New Roman" w:cs="Times New Roman"/>
          <w:color w:val="auto"/>
          <w:sz w:val="24"/>
          <w:szCs w:val="24"/>
        </w:rPr>
      </w:pPr>
      <w:bookmarkStart w:id="215" w:name="_Toc195528140"/>
      <w:bookmarkStart w:id="216" w:name="_Toc196372944"/>
      <w:bookmarkStart w:id="217" w:name="_Toc195157972"/>
      <w:bookmarkStart w:id="218" w:name="_Toc196373524"/>
      <w:bookmarkStart w:id="219" w:name="_Toc214883550"/>
      <w:r>
        <w:rPr>
          <w:rFonts w:ascii="Times New Roman" w:hAnsi="Times New Roman" w:cs="Times New Roman"/>
          <w:color w:val="auto"/>
          <w:sz w:val="24"/>
          <w:szCs w:val="24"/>
        </w:rPr>
        <w:t>Sehemu ya 8: Hitimisho</w:t>
      </w:r>
      <w:bookmarkEnd w:id="215"/>
      <w:bookmarkEnd w:id="216"/>
      <w:bookmarkEnd w:id="217"/>
      <w:bookmarkEnd w:id="218"/>
      <w:bookmarkEnd w:id="219"/>
    </w:p>
    <w:p w:rsidR="008B798F" w:rsidRDefault="002E0201">
      <w:pPr>
        <w:jc w:val="left"/>
        <w:rPr>
          <w:rFonts w:ascii="Times New Roman" w:hAnsi="Times New Roman" w:cs="Times New Roman"/>
          <w:sz w:val="24"/>
        </w:rPr>
      </w:pPr>
      <w:r>
        <w:rPr>
          <w:rFonts w:ascii="Times New Roman" w:hAnsi="Times New Roman" w:cs="Times New Roman"/>
          <w:sz w:val="24"/>
        </w:rPr>
        <w:t xml:space="preserve">Asante kwa maoni yako muhimu na ushiriki wako katika mahojiano haya. Mchango wako utasaidia sana kuelewa changamoto </w:t>
      </w:r>
      <w:r>
        <w:rPr>
          <w:rFonts w:ascii="Times New Roman" w:hAnsi="Times New Roman" w:cs="Times New Roman"/>
          <w:sz w:val="24"/>
        </w:rPr>
        <w:t>zinazowakumba wakimbizi katika kutumia mifumo ya msaada wa kijamii na utachangia kutoa mapendekezo ya kuboresha msaada wa afya ya akili katika Kambi ya Wakimbizi ya Kyaka II.</w:t>
      </w:r>
    </w:p>
    <w:p w:rsidR="008B798F" w:rsidRDefault="008B798F">
      <w:pPr>
        <w:spacing w:after="0" w:line="480" w:lineRule="auto"/>
        <w:contextualSpacing/>
        <w:rPr>
          <w:rFonts w:ascii="Times New Roman" w:hAnsi="Times New Roman" w:cs="Times New Roman"/>
          <w:b/>
          <w:sz w:val="24"/>
        </w:rPr>
      </w:pPr>
    </w:p>
    <w:p w:rsidR="008B798F" w:rsidRDefault="002E0201">
      <w:pPr>
        <w:widowControl/>
        <w:spacing w:line="278" w:lineRule="auto"/>
        <w:jc w:val="left"/>
        <w:rPr>
          <w:rFonts w:ascii="Times New Roman" w:hAnsi="Times New Roman" w:cs="Times New Roman"/>
          <w:b/>
          <w:sz w:val="24"/>
        </w:rPr>
      </w:pPr>
      <w:r>
        <w:rPr>
          <w:rFonts w:ascii="Times New Roman" w:hAnsi="Times New Roman" w:cs="Times New Roman"/>
          <w:b/>
          <w:sz w:val="24"/>
        </w:rPr>
        <w:br w:type="page"/>
      </w:r>
    </w:p>
    <w:p w:rsidR="008B798F" w:rsidRDefault="002E0201">
      <w:pPr>
        <w:pStyle w:val="Heading1"/>
        <w:rPr>
          <w:rFonts w:ascii="Times New Roman" w:hAnsi="Times New Roman" w:cs="Times New Roman"/>
          <w:color w:val="auto"/>
          <w:sz w:val="24"/>
          <w:szCs w:val="24"/>
        </w:rPr>
      </w:pPr>
      <w:bookmarkStart w:id="220" w:name="_Toc195157973"/>
      <w:bookmarkStart w:id="221" w:name="_Toc214883551"/>
      <w:bookmarkStart w:id="222" w:name="_Toc195528141"/>
      <w:bookmarkStart w:id="223" w:name="_Toc196372945"/>
      <w:bookmarkStart w:id="224" w:name="_Toc196373525"/>
      <w:r>
        <w:rPr>
          <w:rFonts w:ascii="Times New Roman" w:hAnsi="Times New Roman" w:cs="Times New Roman"/>
          <w:color w:val="auto"/>
          <w:sz w:val="24"/>
          <w:szCs w:val="24"/>
        </w:rPr>
        <w:t>Lingala - Key Informant Interview Tool</w:t>
      </w:r>
      <w:bookmarkEnd w:id="220"/>
      <w:bookmarkEnd w:id="221"/>
      <w:bookmarkEnd w:id="222"/>
      <w:bookmarkEnd w:id="223"/>
      <w:bookmarkEnd w:id="224"/>
    </w:p>
    <w:p w:rsidR="008B798F" w:rsidRDefault="002E0201">
      <w:pPr>
        <w:pStyle w:val="Heading2"/>
        <w:rPr>
          <w:rFonts w:ascii="Times New Roman" w:hAnsi="Times New Roman" w:cs="Times New Roman"/>
          <w:color w:val="auto"/>
          <w:sz w:val="24"/>
          <w:szCs w:val="24"/>
        </w:rPr>
      </w:pPr>
      <w:bookmarkStart w:id="225" w:name="_Toc196373526"/>
      <w:bookmarkStart w:id="226" w:name="_Toc195157974"/>
      <w:bookmarkStart w:id="227" w:name="_Toc195528142"/>
      <w:bookmarkStart w:id="228" w:name="_Toc214883552"/>
      <w:bookmarkStart w:id="229" w:name="_Toc196372946"/>
      <w:r>
        <w:rPr>
          <w:rFonts w:ascii="Times New Roman" w:hAnsi="Times New Roman" w:cs="Times New Roman"/>
          <w:color w:val="auto"/>
          <w:sz w:val="24"/>
          <w:szCs w:val="24"/>
        </w:rPr>
        <w:t>Eteni 1: Kondima ya Kosala Interviu</w:t>
      </w:r>
      <w:bookmarkEnd w:id="225"/>
      <w:bookmarkEnd w:id="226"/>
      <w:bookmarkEnd w:id="227"/>
      <w:bookmarkEnd w:id="228"/>
      <w:bookmarkEnd w:id="229"/>
    </w:p>
    <w:p w:rsidR="008B798F" w:rsidRDefault="002E0201">
      <w:pPr>
        <w:rPr>
          <w:rFonts w:ascii="Times New Roman" w:hAnsi="Times New Roman" w:cs="Times New Roman"/>
          <w:sz w:val="24"/>
        </w:rPr>
      </w:pPr>
      <w:r>
        <w:rPr>
          <w:rFonts w:ascii="Times New Roman" w:hAnsi="Times New Roman" w:cs="Times New Roman"/>
          <w:sz w:val="24"/>
        </w:rPr>
        <w:t>Kobanda: Melesi mpo na kondima kosala na interviu oyo. Ezali kati ya misala ya recherche oyo ezali koluka koyeba ndenge nini PTSD ezali mingi mpe ndenge ya lisungi ezali mpe ndenge bato baza na yango.</w:t>
      </w:r>
    </w:p>
    <w:p w:rsidR="008B798F" w:rsidRDefault="002E0201">
      <w:pPr>
        <w:rPr>
          <w:rFonts w:ascii="Times New Roman" w:hAnsi="Times New Roman" w:cs="Times New Roman"/>
          <w:sz w:val="24"/>
        </w:rPr>
      </w:pPr>
      <w:r>
        <w:rPr>
          <w:rFonts w:ascii="Times New Roman" w:hAnsi="Times New Roman" w:cs="Times New Roman"/>
          <w:sz w:val="24"/>
        </w:rPr>
        <w:t>Makambo okoloba ekotikala ya sekele mpe ekosalelama kak</w:t>
      </w:r>
      <w:r>
        <w:rPr>
          <w:rFonts w:ascii="Times New Roman" w:hAnsi="Times New Roman" w:cs="Times New Roman"/>
          <w:sz w:val="24"/>
        </w:rPr>
        <w:t>a mpo na recherche.</w:t>
      </w:r>
    </w:p>
    <w:p w:rsidR="008B798F" w:rsidRDefault="002E0201">
      <w:pPr>
        <w:rPr>
          <w:rFonts w:ascii="Times New Roman" w:hAnsi="Times New Roman" w:cs="Times New Roman"/>
          <w:sz w:val="24"/>
        </w:rPr>
      </w:pPr>
      <w:r>
        <w:rPr>
          <w:rFonts w:ascii="Times New Roman" w:hAnsi="Times New Roman" w:cs="Times New Roman"/>
          <w:sz w:val="24"/>
        </w:rPr>
        <w:t>Kondima: Okondima kosala na interviu oyo?</w:t>
      </w:r>
    </w:p>
    <w:p w:rsidR="008B798F" w:rsidRDefault="002E0201">
      <w:pPr>
        <w:rPr>
          <w:rFonts w:ascii="Times New Roman" w:hAnsi="Times New Roman" w:cs="Times New Roman"/>
          <w:sz w:val="24"/>
        </w:rPr>
      </w:pPr>
      <w:r>
        <w:rPr>
          <w:rFonts w:ascii="Times New Roman" w:hAnsi="Times New Roman" w:cs="Times New Roman"/>
          <w:sz w:val="24"/>
        </w:rPr>
        <w:t>• Ee [1]</w:t>
      </w:r>
    </w:p>
    <w:p w:rsidR="008B798F" w:rsidRDefault="002E0201">
      <w:pPr>
        <w:rPr>
          <w:rFonts w:ascii="Times New Roman" w:hAnsi="Times New Roman" w:cs="Times New Roman"/>
          <w:sz w:val="24"/>
        </w:rPr>
      </w:pPr>
      <w:r>
        <w:rPr>
          <w:rFonts w:ascii="Times New Roman" w:hAnsi="Times New Roman" w:cs="Times New Roman"/>
          <w:sz w:val="24"/>
        </w:rPr>
        <w:t>• Te [2] (Soki azali te, interviu esili awa)</w:t>
      </w:r>
    </w:p>
    <w:p w:rsidR="008B798F" w:rsidRDefault="002E0201">
      <w:pPr>
        <w:pStyle w:val="Heading2"/>
        <w:rPr>
          <w:rFonts w:ascii="Times New Roman" w:hAnsi="Times New Roman" w:cs="Times New Roman"/>
          <w:color w:val="auto"/>
          <w:sz w:val="24"/>
          <w:szCs w:val="24"/>
        </w:rPr>
      </w:pPr>
      <w:bookmarkStart w:id="230" w:name="_Toc195528143"/>
      <w:bookmarkStart w:id="231" w:name="_Toc214883553"/>
      <w:bookmarkStart w:id="232" w:name="_Toc195157975"/>
      <w:bookmarkStart w:id="233" w:name="_Toc196373527"/>
      <w:bookmarkStart w:id="234" w:name="_Toc196372947"/>
      <w:r>
        <w:rPr>
          <w:rFonts w:ascii="Times New Roman" w:hAnsi="Times New Roman" w:cs="Times New Roman"/>
          <w:color w:val="auto"/>
          <w:sz w:val="24"/>
          <w:szCs w:val="24"/>
        </w:rPr>
        <w:t>Eteni 2: Makambo ya Muntu</w:t>
      </w:r>
      <w:bookmarkEnd w:id="230"/>
      <w:bookmarkEnd w:id="231"/>
      <w:bookmarkEnd w:id="232"/>
      <w:bookmarkEnd w:id="233"/>
      <w:bookmarkEnd w:id="234"/>
    </w:p>
    <w:p w:rsidR="008B798F" w:rsidRDefault="002E0201">
      <w:pPr>
        <w:rPr>
          <w:rFonts w:ascii="Times New Roman" w:hAnsi="Times New Roman" w:cs="Times New Roman"/>
          <w:sz w:val="24"/>
        </w:rPr>
      </w:pPr>
      <w:r>
        <w:rPr>
          <w:rFonts w:ascii="Times New Roman" w:hAnsi="Times New Roman" w:cs="Times New Roman"/>
          <w:sz w:val="24"/>
        </w:rPr>
        <w:t>1. Kombo ya moto azali kopesa makambo: ____________________</w:t>
      </w:r>
    </w:p>
    <w:p w:rsidR="008B798F" w:rsidRDefault="002E0201">
      <w:pPr>
        <w:rPr>
          <w:rFonts w:ascii="Times New Roman" w:hAnsi="Times New Roman" w:cs="Times New Roman"/>
          <w:sz w:val="24"/>
        </w:rPr>
      </w:pPr>
      <w:r>
        <w:rPr>
          <w:rFonts w:ascii="Times New Roman" w:hAnsi="Times New Roman" w:cs="Times New Roman"/>
          <w:sz w:val="24"/>
        </w:rPr>
        <w:t>2. Mosala/Esika azali kosala: ________________________</w:t>
      </w:r>
      <w:r>
        <w:rPr>
          <w:rFonts w:ascii="Times New Roman" w:hAnsi="Times New Roman" w:cs="Times New Roman"/>
          <w:sz w:val="24"/>
        </w:rPr>
        <w:t>_</w:t>
      </w:r>
    </w:p>
    <w:p w:rsidR="008B798F" w:rsidRDefault="002E0201">
      <w:pPr>
        <w:rPr>
          <w:rFonts w:ascii="Times New Roman" w:hAnsi="Times New Roman" w:cs="Times New Roman"/>
          <w:sz w:val="24"/>
        </w:rPr>
      </w:pPr>
      <w:r>
        <w:rPr>
          <w:rFonts w:ascii="Times New Roman" w:hAnsi="Times New Roman" w:cs="Times New Roman"/>
          <w:sz w:val="24"/>
        </w:rPr>
        <w:t>3. Ntango ya kozala na Kyaka II: ____________</w:t>
      </w:r>
    </w:p>
    <w:p w:rsidR="008B798F" w:rsidRDefault="002E0201">
      <w:pPr>
        <w:rPr>
          <w:rFonts w:ascii="Times New Roman" w:hAnsi="Times New Roman" w:cs="Times New Roman"/>
          <w:sz w:val="24"/>
        </w:rPr>
      </w:pPr>
      <w:r>
        <w:rPr>
          <w:rFonts w:ascii="Times New Roman" w:hAnsi="Times New Roman" w:cs="Times New Roman"/>
          <w:sz w:val="24"/>
        </w:rPr>
        <w:t>4. Lolenge ya organisation: (ndenge ya mokambi ya mboka, lisanga ya Nzambe, ONG, lisanga ya baninga)</w:t>
      </w:r>
    </w:p>
    <w:p w:rsidR="008B798F" w:rsidRDefault="002E0201">
      <w:pPr>
        <w:pStyle w:val="Heading2"/>
        <w:rPr>
          <w:rFonts w:ascii="Times New Roman" w:hAnsi="Times New Roman" w:cs="Times New Roman"/>
          <w:color w:val="auto"/>
          <w:sz w:val="24"/>
          <w:szCs w:val="24"/>
        </w:rPr>
      </w:pPr>
      <w:bookmarkStart w:id="235" w:name="_Toc214883554"/>
      <w:bookmarkStart w:id="236" w:name="_Toc196372948"/>
      <w:bookmarkStart w:id="237" w:name="_Toc195157976"/>
      <w:bookmarkStart w:id="238" w:name="_Toc196373528"/>
      <w:bookmarkStart w:id="239" w:name="_Toc195528144"/>
      <w:r>
        <w:rPr>
          <w:rFonts w:ascii="Times New Roman" w:hAnsi="Times New Roman" w:cs="Times New Roman"/>
          <w:color w:val="auto"/>
          <w:sz w:val="24"/>
          <w:szCs w:val="24"/>
        </w:rPr>
        <w:t>Eteni 3: Bilei ya Lisungi</w:t>
      </w:r>
      <w:bookmarkEnd w:id="235"/>
      <w:bookmarkEnd w:id="236"/>
      <w:bookmarkEnd w:id="237"/>
      <w:bookmarkEnd w:id="238"/>
      <w:bookmarkEnd w:id="239"/>
    </w:p>
    <w:p w:rsidR="008B798F" w:rsidRDefault="002E0201">
      <w:pPr>
        <w:rPr>
          <w:rFonts w:ascii="Times New Roman" w:hAnsi="Times New Roman" w:cs="Times New Roman"/>
          <w:sz w:val="24"/>
        </w:rPr>
      </w:pPr>
      <w:r>
        <w:rPr>
          <w:rFonts w:ascii="Times New Roman" w:hAnsi="Times New Roman" w:cs="Times New Roman"/>
          <w:sz w:val="24"/>
        </w:rPr>
        <w:t>1. Okoki kolimbola ndenge ya lisungi oyo ezali mpo na ba réfugiés awa?</w:t>
      </w:r>
    </w:p>
    <w:p w:rsidR="008B798F" w:rsidRDefault="002E0201">
      <w:pPr>
        <w:rPr>
          <w:rFonts w:ascii="Times New Roman" w:hAnsi="Times New Roman" w:cs="Times New Roman"/>
          <w:sz w:val="24"/>
        </w:rPr>
      </w:pPr>
      <w:r>
        <w:rPr>
          <w:rFonts w:ascii="Times New Roman" w:hAnsi="Times New Roman" w:cs="Times New Roman"/>
          <w:sz w:val="24"/>
        </w:rPr>
        <w:t>2. Nani az</w:t>
      </w:r>
      <w:r>
        <w:rPr>
          <w:rFonts w:ascii="Times New Roman" w:hAnsi="Times New Roman" w:cs="Times New Roman"/>
          <w:sz w:val="24"/>
        </w:rPr>
        <w:t>ali kolekisa bango mingi na lisungi?</w:t>
      </w:r>
    </w:p>
    <w:p w:rsidR="008B798F" w:rsidRDefault="002E0201">
      <w:pPr>
        <w:rPr>
          <w:rFonts w:ascii="Times New Roman" w:hAnsi="Times New Roman" w:cs="Times New Roman"/>
          <w:sz w:val="24"/>
        </w:rPr>
      </w:pPr>
      <w:r>
        <w:rPr>
          <w:rFonts w:ascii="Times New Roman" w:hAnsi="Times New Roman" w:cs="Times New Roman"/>
          <w:sz w:val="24"/>
        </w:rPr>
        <w:t>3. Ezali na mizila ya bokoko oyo ezali koloba ndenge lisungi esalemaka?</w:t>
      </w:r>
    </w:p>
    <w:p w:rsidR="008B798F" w:rsidRDefault="002E0201">
      <w:pPr>
        <w:pStyle w:val="Heading2"/>
        <w:rPr>
          <w:rFonts w:ascii="Times New Roman" w:hAnsi="Times New Roman" w:cs="Times New Roman"/>
          <w:color w:val="auto"/>
          <w:sz w:val="24"/>
          <w:szCs w:val="24"/>
        </w:rPr>
      </w:pPr>
      <w:bookmarkStart w:id="240" w:name="_Toc195157977"/>
      <w:bookmarkStart w:id="241" w:name="_Toc196372949"/>
      <w:bookmarkStart w:id="242" w:name="_Toc195528145"/>
      <w:bookmarkStart w:id="243" w:name="_Toc214883555"/>
      <w:bookmarkStart w:id="244" w:name="_Toc196373529"/>
      <w:r>
        <w:rPr>
          <w:rFonts w:ascii="Times New Roman" w:hAnsi="Times New Roman" w:cs="Times New Roman"/>
          <w:color w:val="auto"/>
          <w:sz w:val="24"/>
          <w:szCs w:val="24"/>
        </w:rPr>
        <w:t>Eteni 4: Kosalela Lisungi ya Kizalamo</w:t>
      </w:r>
      <w:bookmarkEnd w:id="240"/>
      <w:bookmarkEnd w:id="241"/>
      <w:bookmarkEnd w:id="242"/>
      <w:bookmarkEnd w:id="243"/>
      <w:bookmarkEnd w:id="244"/>
    </w:p>
    <w:p w:rsidR="008B798F" w:rsidRDefault="002E0201">
      <w:pPr>
        <w:rPr>
          <w:rFonts w:ascii="Times New Roman" w:hAnsi="Times New Roman" w:cs="Times New Roman"/>
          <w:sz w:val="24"/>
        </w:rPr>
      </w:pPr>
      <w:r>
        <w:rPr>
          <w:rFonts w:ascii="Times New Roman" w:hAnsi="Times New Roman" w:cs="Times New Roman"/>
          <w:sz w:val="24"/>
        </w:rPr>
        <w:t>1. Ndenge nini ba réfugiés bazwaka lisungi (na nzela ya kokutana, misala ya communauté, misala ya lingomba)?</w:t>
      </w:r>
    </w:p>
    <w:p w:rsidR="008B798F" w:rsidRDefault="002E0201">
      <w:pPr>
        <w:rPr>
          <w:rFonts w:ascii="Times New Roman" w:hAnsi="Times New Roman" w:cs="Times New Roman"/>
          <w:sz w:val="24"/>
        </w:rPr>
      </w:pPr>
      <w:r>
        <w:rPr>
          <w:rFonts w:ascii="Times New Roman" w:hAnsi="Times New Roman" w:cs="Times New Roman"/>
          <w:sz w:val="24"/>
        </w:rPr>
        <w:t>2. Ezali na biteni ya bato (basi ya basi, bana, ba vieux) oyo bazali koluka mingi mwa ndenge moko ya lisungi?</w:t>
      </w:r>
    </w:p>
    <w:p w:rsidR="008B798F" w:rsidRDefault="002E0201">
      <w:pPr>
        <w:rPr>
          <w:rFonts w:ascii="Times New Roman" w:hAnsi="Times New Roman" w:cs="Times New Roman"/>
          <w:sz w:val="24"/>
        </w:rPr>
      </w:pPr>
      <w:r>
        <w:rPr>
          <w:rFonts w:ascii="Times New Roman" w:hAnsi="Times New Roman" w:cs="Times New Roman"/>
          <w:sz w:val="24"/>
        </w:rPr>
        <w:t>3. Na makanisi na yo, ndenge nini bato bazali kosalela lisungi oyo?</w:t>
      </w:r>
    </w:p>
    <w:p w:rsidR="008B798F" w:rsidRDefault="002E0201">
      <w:pPr>
        <w:pStyle w:val="Heading2"/>
        <w:rPr>
          <w:rFonts w:ascii="Times New Roman" w:hAnsi="Times New Roman" w:cs="Times New Roman"/>
          <w:color w:val="auto"/>
          <w:sz w:val="24"/>
          <w:szCs w:val="24"/>
        </w:rPr>
      </w:pPr>
      <w:bookmarkStart w:id="245" w:name="_Toc214883556"/>
      <w:bookmarkStart w:id="246" w:name="_Toc196373530"/>
      <w:bookmarkStart w:id="247" w:name="_Toc195528146"/>
      <w:bookmarkStart w:id="248" w:name="_Toc196372950"/>
      <w:bookmarkStart w:id="249" w:name="_Toc195157978"/>
      <w:r>
        <w:rPr>
          <w:rFonts w:ascii="Times New Roman" w:hAnsi="Times New Roman" w:cs="Times New Roman"/>
          <w:color w:val="auto"/>
          <w:sz w:val="24"/>
          <w:szCs w:val="24"/>
        </w:rPr>
        <w:t>Eteni 5: Mikakatano ya Kozwa Lisungi</w:t>
      </w:r>
      <w:bookmarkEnd w:id="245"/>
      <w:bookmarkEnd w:id="246"/>
      <w:bookmarkEnd w:id="247"/>
      <w:bookmarkEnd w:id="248"/>
      <w:bookmarkEnd w:id="249"/>
    </w:p>
    <w:p w:rsidR="008B798F" w:rsidRDefault="002E0201">
      <w:pPr>
        <w:rPr>
          <w:rFonts w:ascii="Times New Roman" w:hAnsi="Times New Roman" w:cs="Times New Roman"/>
          <w:sz w:val="24"/>
        </w:rPr>
      </w:pPr>
      <w:r>
        <w:rPr>
          <w:rFonts w:ascii="Times New Roman" w:hAnsi="Times New Roman" w:cs="Times New Roman"/>
          <w:sz w:val="24"/>
        </w:rPr>
        <w:t>1. Mikakatano nini minene ezali kosala et</w:t>
      </w:r>
      <w:r>
        <w:rPr>
          <w:rFonts w:ascii="Times New Roman" w:hAnsi="Times New Roman" w:cs="Times New Roman"/>
          <w:sz w:val="24"/>
        </w:rPr>
        <w:t>e bato te bazwa lisungi?</w:t>
      </w:r>
    </w:p>
    <w:p w:rsidR="008B798F" w:rsidRDefault="002E0201">
      <w:pPr>
        <w:rPr>
          <w:rFonts w:ascii="Times New Roman" w:hAnsi="Times New Roman" w:cs="Times New Roman"/>
          <w:sz w:val="24"/>
        </w:rPr>
      </w:pPr>
      <w:r>
        <w:rPr>
          <w:rFonts w:ascii="Times New Roman" w:hAnsi="Times New Roman" w:cs="Times New Roman"/>
          <w:sz w:val="24"/>
        </w:rPr>
        <w:t>2. Ezali na soni to mabongisi ya culture oyo ekoki koboya bato kobenda lisungi mpo na PTSD to pasi ya makanisi?</w:t>
      </w:r>
    </w:p>
    <w:p w:rsidR="008B798F" w:rsidRDefault="002E0201">
      <w:pPr>
        <w:rPr>
          <w:rFonts w:ascii="Times New Roman" w:hAnsi="Times New Roman" w:cs="Times New Roman"/>
          <w:sz w:val="24"/>
        </w:rPr>
      </w:pPr>
      <w:r>
        <w:rPr>
          <w:rFonts w:ascii="Times New Roman" w:hAnsi="Times New Roman" w:cs="Times New Roman"/>
          <w:sz w:val="24"/>
        </w:rPr>
        <w:t>3. Ba réfugiés bazali na mikakatano nini ya misala (lokola mobembo, kozanga nsango, kozanga mbongo)?</w:t>
      </w:r>
    </w:p>
    <w:p w:rsidR="008B798F" w:rsidRDefault="002E0201">
      <w:pPr>
        <w:pStyle w:val="Heading2"/>
        <w:rPr>
          <w:rFonts w:ascii="Times New Roman" w:hAnsi="Times New Roman" w:cs="Times New Roman"/>
          <w:color w:val="auto"/>
          <w:sz w:val="24"/>
          <w:szCs w:val="24"/>
        </w:rPr>
      </w:pPr>
      <w:bookmarkStart w:id="250" w:name="_Toc196372951"/>
      <w:bookmarkStart w:id="251" w:name="_Toc195528147"/>
      <w:bookmarkStart w:id="252" w:name="_Toc195157979"/>
      <w:bookmarkStart w:id="253" w:name="_Toc214883557"/>
      <w:bookmarkStart w:id="254" w:name="_Toc196373531"/>
      <w:r>
        <w:rPr>
          <w:rFonts w:ascii="Times New Roman" w:hAnsi="Times New Roman" w:cs="Times New Roman"/>
          <w:color w:val="auto"/>
          <w:sz w:val="24"/>
          <w:szCs w:val="24"/>
        </w:rPr>
        <w:t>Eteni 6: Mosala ya</w:t>
      </w:r>
      <w:r>
        <w:rPr>
          <w:rFonts w:ascii="Times New Roman" w:hAnsi="Times New Roman" w:cs="Times New Roman"/>
          <w:color w:val="auto"/>
          <w:sz w:val="24"/>
          <w:szCs w:val="24"/>
        </w:rPr>
        <w:t xml:space="preserve"> Bato ya mboka mpe ya Internasyonal</w:t>
      </w:r>
      <w:bookmarkEnd w:id="250"/>
      <w:bookmarkEnd w:id="251"/>
      <w:bookmarkEnd w:id="252"/>
      <w:bookmarkEnd w:id="253"/>
      <w:bookmarkEnd w:id="254"/>
    </w:p>
    <w:p w:rsidR="008B798F" w:rsidRDefault="002E0201">
      <w:pPr>
        <w:rPr>
          <w:rFonts w:ascii="Times New Roman" w:hAnsi="Times New Roman" w:cs="Times New Roman"/>
          <w:sz w:val="24"/>
        </w:rPr>
      </w:pPr>
      <w:r>
        <w:rPr>
          <w:rFonts w:ascii="Times New Roman" w:hAnsi="Times New Roman" w:cs="Times New Roman"/>
          <w:sz w:val="24"/>
        </w:rPr>
        <w:t>1. Ba organisation ya mboka mpe ya Internasyonal bazali kosala nini mpo na kosunga ba réfugiés?</w:t>
      </w:r>
    </w:p>
    <w:p w:rsidR="008B798F" w:rsidRDefault="002E0201">
      <w:pPr>
        <w:rPr>
          <w:rFonts w:ascii="Times New Roman" w:hAnsi="Times New Roman" w:cs="Times New Roman"/>
          <w:sz w:val="24"/>
        </w:rPr>
      </w:pPr>
      <w:r>
        <w:rPr>
          <w:rFonts w:ascii="Times New Roman" w:hAnsi="Times New Roman" w:cs="Times New Roman"/>
          <w:sz w:val="24"/>
        </w:rPr>
        <w:t>2. Mosala na bango ezali ya ntina to te mpo na santé mentale mpe lisungi?</w:t>
      </w:r>
    </w:p>
    <w:p w:rsidR="008B798F" w:rsidRDefault="002E0201">
      <w:pPr>
        <w:rPr>
          <w:rFonts w:ascii="Times New Roman" w:hAnsi="Times New Roman" w:cs="Times New Roman"/>
          <w:sz w:val="24"/>
        </w:rPr>
      </w:pPr>
      <w:r>
        <w:rPr>
          <w:rFonts w:ascii="Times New Roman" w:hAnsi="Times New Roman" w:cs="Times New Roman"/>
          <w:sz w:val="24"/>
        </w:rPr>
        <w:t xml:space="preserve">3. Ezali na bisika oyo basangisi te? Bongo ezali </w:t>
      </w:r>
      <w:r>
        <w:rPr>
          <w:rFonts w:ascii="Times New Roman" w:hAnsi="Times New Roman" w:cs="Times New Roman"/>
          <w:sz w:val="24"/>
        </w:rPr>
        <w:t>nini?</w:t>
      </w:r>
    </w:p>
    <w:p w:rsidR="008B798F" w:rsidRDefault="002E0201">
      <w:pPr>
        <w:pStyle w:val="Heading2"/>
        <w:rPr>
          <w:rFonts w:ascii="Times New Roman" w:hAnsi="Times New Roman" w:cs="Times New Roman"/>
          <w:color w:val="auto"/>
          <w:sz w:val="24"/>
          <w:szCs w:val="24"/>
        </w:rPr>
      </w:pPr>
      <w:bookmarkStart w:id="255" w:name="_Toc195528148"/>
      <w:bookmarkStart w:id="256" w:name="_Toc196372952"/>
      <w:bookmarkStart w:id="257" w:name="_Toc214883558"/>
      <w:bookmarkStart w:id="258" w:name="_Toc195157980"/>
      <w:bookmarkStart w:id="259" w:name="_Toc196373532"/>
      <w:r>
        <w:rPr>
          <w:rFonts w:ascii="Times New Roman" w:hAnsi="Times New Roman" w:cs="Times New Roman"/>
          <w:color w:val="auto"/>
          <w:sz w:val="24"/>
          <w:szCs w:val="24"/>
        </w:rPr>
        <w:t>Eteni 7: Mayele mosusu</w:t>
      </w:r>
      <w:bookmarkEnd w:id="255"/>
      <w:bookmarkEnd w:id="256"/>
      <w:bookmarkEnd w:id="257"/>
      <w:bookmarkEnd w:id="258"/>
      <w:bookmarkEnd w:id="259"/>
    </w:p>
    <w:p w:rsidR="008B798F" w:rsidRDefault="002E0201">
      <w:pPr>
        <w:rPr>
          <w:rFonts w:ascii="Times New Roman" w:hAnsi="Times New Roman" w:cs="Times New Roman"/>
          <w:sz w:val="24"/>
        </w:rPr>
      </w:pPr>
      <w:r>
        <w:rPr>
          <w:rFonts w:ascii="Times New Roman" w:hAnsi="Times New Roman" w:cs="Times New Roman"/>
          <w:sz w:val="24"/>
        </w:rPr>
        <w:t>1. Na boyebi na yo, nini ekoki kosalema mpo na kobongisa ndenge ya lisungi na Kyaka II?</w:t>
      </w:r>
    </w:p>
    <w:p w:rsidR="008B798F" w:rsidRDefault="002E0201">
      <w:pPr>
        <w:rPr>
          <w:rFonts w:ascii="Times New Roman" w:hAnsi="Times New Roman" w:cs="Times New Roman"/>
          <w:sz w:val="24"/>
        </w:rPr>
      </w:pPr>
      <w:r>
        <w:rPr>
          <w:rFonts w:ascii="Times New Roman" w:hAnsi="Times New Roman" w:cs="Times New Roman"/>
          <w:sz w:val="24"/>
        </w:rPr>
        <w:t>2. Ndenge nini bakambi ya communauté, ba lingomba na ba ONG bakoki kosala elongo mpo na kosunga ba réfugiés?</w:t>
      </w:r>
    </w:p>
    <w:p w:rsidR="008B798F" w:rsidRDefault="002E0201">
      <w:pPr>
        <w:rPr>
          <w:rFonts w:ascii="Times New Roman" w:hAnsi="Times New Roman" w:cs="Times New Roman"/>
          <w:sz w:val="24"/>
        </w:rPr>
      </w:pPr>
      <w:r>
        <w:rPr>
          <w:rFonts w:ascii="Times New Roman" w:hAnsi="Times New Roman" w:cs="Times New Roman"/>
          <w:sz w:val="24"/>
        </w:rPr>
        <w:t xml:space="preserve">3. Oko pesa toli nini mpo na </w:t>
      </w:r>
      <w:r>
        <w:rPr>
          <w:rFonts w:ascii="Times New Roman" w:hAnsi="Times New Roman" w:cs="Times New Roman"/>
          <w:sz w:val="24"/>
        </w:rPr>
        <w:t>kobongisa ndenge ya kozwa lisungi?</w:t>
      </w:r>
    </w:p>
    <w:p w:rsidR="008B798F" w:rsidRDefault="002E0201">
      <w:pPr>
        <w:pStyle w:val="Heading2"/>
        <w:rPr>
          <w:rFonts w:ascii="Times New Roman" w:hAnsi="Times New Roman" w:cs="Times New Roman"/>
          <w:color w:val="auto"/>
          <w:sz w:val="24"/>
          <w:szCs w:val="24"/>
        </w:rPr>
      </w:pPr>
      <w:bookmarkStart w:id="260" w:name="_Toc196372953"/>
      <w:bookmarkStart w:id="261" w:name="_Toc195157981"/>
      <w:bookmarkStart w:id="262" w:name="_Toc195528149"/>
      <w:bookmarkStart w:id="263" w:name="_Toc214883559"/>
      <w:bookmarkStart w:id="264" w:name="_Toc196373533"/>
      <w:r>
        <w:rPr>
          <w:rFonts w:ascii="Times New Roman" w:hAnsi="Times New Roman" w:cs="Times New Roman"/>
          <w:color w:val="auto"/>
          <w:sz w:val="24"/>
          <w:szCs w:val="24"/>
        </w:rPr>
        <w:t>Eteni 8: Kosukisa</w:t>
      </w:r>
      <w:bookmarkEnd w:id="260"/>
      <w:bookmarkEnd w:id="261"/>
      <w:bookmarkEnd w:id="262"/>
      <w:bookmarkEnd w:id="263"/>
      <w:bookmarkEnd w:id="264"/>
    </w:p>
    <w:p w:rsidR="008B798F" w:rsidRDefault="002E0201">
      <w:pPr>
        <w:rPr>
          <w:rFonts w:ascii="Times New Roman" w:hAnsi="Times New Roman" w:cs="Times New Roman"/>
          <w:sz w:val="24"/>
        </w:rPr>
      </w:pPr>
      <w:r>
        <w:rPr>
          <w:rFonts w:ascii="Times New Roman" w:hAnsi="Times New Roman" w:cs="Times New Roman"/>
          <w:sz w:val="24"/>
        </w:rPr>
        <w:t>Melesi mingi mpo na makanisi na yo mpe kosala na interviu oyo. Makambo opesi ekosalisa mingi na koyeba mikakatano ya lisungi mpe ndenge ya kobongisa yango.</w:t>
      </w:r>
    </w:p>
    <w:p w:rsidR="008B798F" w:rsidRDefault="002E0201">
      <w:pPr>
        <w:widowControl/>
        <w:spacing w:line="278" w:lineRule="auto"/>
        <w:jc w:val="left"/>
        <w:rPr>
          <w:rFonts w:ascii="Times New Roman" w:hAnsi="Times New Roman" w:cs="Times New Roman"/>
          <w:b/>
          <w:sz w:val="24"/>
        </w:rPr>
      </w:pPr>
      <w:r>
        <w:rPr>
          <w:rFonts w:ascii="Times New Roman" w:hAnsi="Times New Roman" w:cs="Times New Roman"/>
          <w:b/>
          <w:sz w:val="24"/>
        </w:rPr>
        <w:br w:type="page"/>
      </w:r>
    </w:p>
    <w:p w:rsidR="008B798F" w:rsidRDefault="002E0201">
      <w:pPr>
        <w:pStyle w:val="Heading1"/>
        <w:rPr>
          <w:rFonts w:ascii="Times New Roman" w:hAnsi="Times New Roman" w:cs="Times New Roman"/>
          <w:color w:val="auto"/>
          <w:sz w:val="24"/>
          <w:szCs w:val="24"/>
        </w:rPr>
      </w:pPr>
      <w:bookmarkStart w:id="265" w:name="_Toc214883560"/>
      <w:bookmarkStart w:id="266" w:name="_Toc196372954"/>
      <w:bookmarkStart w:id="267" w:name="_Toc195528150"/>
      <w:bookmarkStart w:id="268" w:name="_Toc196373534"/>
      <w:bookmarkStart w:id="269" w:name="_Toc195157982"/>
      <w:r>
        <w:rPr>
          <w:rFonts w:ascii="Times New Roman" w:hAnsi="Times New Roman" w:cs="Times New Roman"/>
          <w:color w:val="auto"/>
          <w:sz w:val="24"/>
          <w:szCs w:val="24"/>
        </w:rPr>
        <w:t>Kinyabwisha - Key Informant Interview Tool</w:t>
      </w:r>
      <w:bookmarkEnd w:id="265"/>
      <w:bookmarkEnd w:id="266"/>
      <w:bookmarkEnd w:id="267"/>
      <w:bookmarkEnd w:id="268"/>
      <w:bookmarkEnd w:id="269"/>
    </w:p>
    <w:p w:rsidR="008B798F" w:rsidRDefault="002E0201">
      <w:pPr>
        <w:pStyle w:val="Heading2"/>
        <w:rPr>
          <w:rFonts w:ascii="Times New Roman" w:hAnsi="Times New Roman" w:cs="Times New Roman"/>
          <w:color w:val="auto"/>
          <w:sz w:val="24"/>
          <w:szCs w:val="24"/>
        </w:rPr>
      </w:pPr>
      <w:bookmarkStart w:id="270" w:name="_Toc195528151"/>
      <w:bookmarkStart w:id="271" w:name="_Toc196373535"/>
      <w:bookmarkStart w:id="272" w:name="_Toc195157983"/>
      <w:bookmarkStart w:id="273" w:name="_Toc214883561"/>
      <w:bookmarkStart w:id="274" w:name="_Toc196372955"/>
      <w:r>
        <w:rPr>
          <w:rFonts w:ascii="Times New Roman" w:hAnsi="Times New Roman" w:cs="Times New Roman"/>
          <w:color w:val="auto"/>
          <w:sz w:val="24"/>
          <w:szCs w:val="24"/>
        </w:rPr>
        <w:t>Ig</w:t>
      </w:r>
      <w:r>
        <w:rPr>
          <w:rFonts w:ascii="Times New Roman" w:hAnsi="Times New Roman" w:cs="Times New Roman"/>
          <w:color w:val="auto"/>
          <w:sz w:val="24"/>
          <w:szCs w:val="24"/>
        </w:rPr>
        <w:t>ice cya 1: Kwemera Gukorana Natwe</w:t>
      </w:r>
      <w:bookmarkEnd w:id="270"/>
      <w:bookmarkEnd w:id="271"/>
      <w:bookmarkEnd w:id="272"/>
      <w:bookmarkEnd w:id="273"/>
      <w:bookmarkEnd w:id="274"/>
    </w:p>
    <w:p w:rsidR="008B798F" w:rsidRDefault="002E0201">
      <w:pPr>
        <w:rPr>
          <w:rFonts w:ascii="Times New Roman" w:hAnsi="Times New Roman" w:cs="Times New Roman"/>
          <w:sz w:val="24"/>
        </w:rPr>
      </w:pPr>
      <w:r>
        <w:rPr>
          <w:rFonts w:ascii="Times New Roman" w:hAnsi="Times New Roman" w:cs="Times New Roman"/>
          <w:sz w:val="24"/>
        </w:rPr>
        <w:t>Intangiriro: Turagushimira kuba wemeye kugira uruhare muri iki kiganiro. Iki kiganiro ni igice cy’ubushakashatsi bugamije kumenya uko indwara ya PTSD ikwirakwiriye hamwe n’uko ubufasha buhabwa impunzi bukoreshwa muri Kyaka</w:t>
      </w:r>
      <w:r>
        <w:rPr>
          <w:rFonts w:ascii="Times New Roman" w:hAnsi="Times New Roman" w:cs="Times New Roman"/>
          <w:sz w:val="24"/>
        </w:rPr>
        <w:t xml:space="preserve"> II.</w:t>
      </w:r>
    </w:p>
    <w:p w:rsidR="008B798F" w:rsidRDefault="002E0201">
      <w:pPr>
        <w:rPr>
          <w:rFonts w:ascii="Times New Roman" w:hAnsi="Times New Roman" w:cs="Times New Roman"/>
          <w:sz w:val="24"/>
        </w:rPr>
      </w:pPr>
      <w:r>
        <w:rPr>
          <w:rFonts w:ascii="Times New Roman" w:hAnsi="Times New Roman" w:cs="Times New Roman"/>
          <w:sz w:val="24"/>
        </w:rPr>
        <w:t>Ibisubizo uzatanga bizagirwa ibanga kandi bizakoreshwa gusa mu bushakashatsi.</w:t>
      </w:r>
    </w:p>
    <w:p w:rsidR="008B798F" w:rsidRDefault="002E0201">
      <w:pPr>
        <w:rPr>
          <w:rFonts w:ascii="Times New Roman" w:hAnsi="Times New Roman" w:cs="Times New Roman"/>
          <w:sz w:val="24"/>
        </w:rPr>
      </w:pPr>
      <w:r>
        <w:rPr>
          <w:rFonts w:ascii="Times New Roman" w:hAnsi="Times New Roman" w:cs="Times New Roman"/>
          <w:sz w:val="24"/>
        </w:rPr>
        <w:t>Kwemera: Ese wemeye kugira uruhare muri iki kiganiro?</w:t>
      </w:r>
    </w:p>
    <w:p w:rsidR="008B798F" w:rsidRDefault="002E0201">
      <w:pPr>
        <w:rPr>
          <w:rFonts w:ascii="Times New Roman" w:hAnsi="Times New Roman" w:cs="Times New Roman"/>
          <w:sz w:val="24"/>
        </w:rPr>
      </w:pPr>
      <w:r>
        <w:rPr>
          <w:rFonts w:ascii="Times New Roman" w:hAnsi="Times New Roman" w:cs="Times New Roman"/>
          <w:sz w:val="24"/>
        </w:rPr>
        <w:t>• Yego [1]</w:t>
      </w:r>
    </w:p>
    <w:p w:rsidR="008B798F" w:rsidRDefault="002E0201">
      <w:pPr>
        <w:rPr>
          <w:rFonts w:ascii="Times New Roman" w:hAnsi="Times New Roman" w:cs="Times New Roman"/>
          <w:sz w:val="24"/>
        </w:rPr>
      </w:pPr>
      <w:r>
        <w:rPr>
          <w:rFonts w:ascii="Times New Roman" w:hAnsi="Times New Roman" w:cs="Times New Roman"/>
          <w:sz w:val="24"/>
        </w:rPr>
        <w:t>• Oya [2] (Niwanga, ikiganiro kirahagarara)</w:t>
      </w:r>
    </w:p>
    <w:p w:rsidR="008B798F" w:rsidRDefault="002E0201">
      <w:pPr>
        <w:pStyle w:val="Heading2"/>
        <w:rPr>
          <w:rFonts w:ascii="Times New Roman" w:hAnsi="Times New Roman" w:cs="Times New Roman"/>
          <w:color w:val="auto"/>
          <w:sz w:val="24"/>
          <w:szCs w:val="24"/>
        </w:rPr>
      </w:pPr>
      <w:bookmarkStart w:id="275" w:name="_Toc196372956"/>
      <w:bookmarkStart w:id="276" w:name="_Toc196373536"/>
      <w:bookmarkStart w:id="277" w:name="_Toc195157984"/>
      <w:bookmarkStart w:id="278" w:name="_Toc214883562"/>
      <w:bookmarkStart w:id="279" w:name="_Toc195528152"/>
      <w:r>
        <w:rPr>
          <w:rFonts w:ascii="Times New Roman" w:hAnsi="Times New Roman" w:cs="Times New Roman"/>
          <w:color w:val="auto"/>
          <w:sz w:val="24"/>
          <w:szCs w:val="24"/>
        </w:rPr>
        <w:t>Igice cya 2: Amakuru ku Wari Uvuga</w:t>
      </w:r>
      <w:bookmarkEnd w:id="275"/>
      <w:bookmarkEnd w:id="276"/>
      <w:bookmarkEnd w:id="277"/>
      <w:bookmarkEnd w:id="278"/>
      <w:bookmarkEnd w:id="279"/>
    </w:p>
    <w:p w:rsidR="008B798F" w:rsidRDefault="002E0201">
      <w:pPr>
        <w:rPr>
          <w:rFonts w:ascii="Times New Roman" w:hAnsi="Times New Roman" w:cs="Times New Roman"/>
          <w:sz w:val="24"/>
        </w:rPr>
      </w:pPr>
      <w:r>
        <w:rPr>
          <w:rFonts w:ascii="Times New Roman" w:hAnsi="Times New Roman" w:cs="Times New Roman"/>
          <w:sz w:val="24"/>
        </w:rPr>
        <w:t>1. Amazina y’uwo tuvugana: __</w:t>
      </w:r>
      <w:r>
        <w:rPr>
          <w:rFonts w:ascii="Times New Roman" w:hAnsi="Times New Roman" w:cs="Times New Roman"/>
          <w:sz w:val="24"/>
        </w:rPr>
        <w:t>__________________</w:t>
      </w:r>
    </w:p>
    <w:p w:rsidR="008B798F" w:rsidRDefault="002E0201">
      <w:pPr>
        <w:rPr>
          <w:rFonts w:ascii="Times New Roman" w:hAnsi="Times New Roman" w:cs="Times New Roman"/>
          <w:sz w:val="24"/>
        </w:rPr>
      </w:pPr>
      <w:r>
        <w:rPr>
          <w:rFonts w:ascii="Times New Roman" w:hAnsi="Times New Roman" w:cs="Times New Roman"/>
          <w:sz w:val="24"/>
        </w:rPr>
        <w:t>2. Umwanya afite/akazi: _________________________</w:t>
      </w:r>
    </w:p>
    <w:p w:rsidR="008B798F" w:rsidRDefault="002E0201">
      <w:pPr>
        <w:rPr>
          <w:rFonts w:ascii="Times New Roman" w:hAnsi="Times New Roman" w:cs="Times New Roman"/>
          <w:sz w:val="24"/>
        </w:rPr>
      </w:pPr>
      <w:r>
        <w:rPr>
          <w:rFonts w:ascii="Times New Roman" w:hAnsi="Times New Roman" w:cs="Times New Roman"/>
          <w:sz w:val="24"/>
        </w:rPr>
        <w:t>3. Igihe amaze muri Kyaka II: ____________</w:t>
      </w:r>
    </w:p>
    <w:p w:rsidR="008B798F" w:rsidRDefault="002E0201">
      <w:pPr>
        <w:rPr>
          <w:rFonts w:ascii="Times New Roman" w:hAnsi="Times New Roman" w:cs="Times New Roman"/>
          <w:sz w:val="24"/>
        </w:rPr>
      </w:pPr>
      <w:r>
        <w:rPr>
          <w:rFonts w:ascii="Times New Roman" w:hAnsi="Times New Roman" w:cs="Times New Roman"/>
          <w:sz w:val="24"/>
        </w:rPr>
        <w:t>4. Ubwoko bw’umuryango akoreramo: (nka umuyobozi w’umudugudu, itsinda ry’iyobokamana, NGO, cyangwa ihuriro ry’abantu bafashanya)</w:t>
      </w:r>
    </w:p>
    <w:p w:rsidR="008B798F" w:rsidRDefault="002E0201">
      <w:pPr>
        <w:pStyle w:val="Heading2"/>
        <w:rPr>
          <w:rFonts w:ascii="Times New Roman" w:hAnsi="Times New Roman" w:cs="Times New Roman"/>
          <w:color w:val="auto"/>
          <w:sz w:val="24"/>
          <w:szCs w:val="24"/>
        </w:rPr>
      </w:pPr>
      <w:bookmarkStart w:id="280" w:name="_Toc214883563"/>
      <w:bookmarkStart w:id="281" w:name="_Toc196372957"/>
      <w:bookmarkStart w:id="282" w:name="_Toc196373537"/>
      <w:bookmarkStart w:id="283" w:name="_Toc195157985"/>
      <w:bookmarkStart w:id="284" w:name="_Toc195528153"/>
      <w:r>
        <w:rPr>
          <w:rFonts w:ascii="Times New Roman" w:hAnsi="Times New Roman" w:cs="Times New Roman"/>
          <w:color w:val="auto"/>
          <w:sz w:val="24"/>
          <w:szCs w:val="24"/>
        </w:rPr>
        <w:t>Igice cya 3: Ub</w:t>
      </w:r>
      <w:r>
        <w:rPr>
          <w:rFonts w:ascii="Times New Roman" w:hAnsi="Times New Roman" w:cs="Times New Roman"/>
          <w:color w:val="auto"/>
          <w:sz w:val="24"/>
          <w:szCs w:val="24"/>
        </w:rPr>
        <w:t>woko bw’Ubufasha</w:t>
      </w:r>
      <w:bookmarkEnd w:id="280"/>
      <w:bookmarkEnd w:id="281"/>
      <w:bookmarkEnd w:id="282"/>
      <w:bookmarkEnd w:id="283"/>
      <w:bookmarkEnd w:id="284"/>
    </w:p>
    <w:p w:rsidR="008B798F" w:rsidRDefault="002E0201">
      <w:pPr>
        <w:rPr>
          <w:rFonts w:ascii="Times New Roman" w:hAnsi="Times New Roman" w:cs="Times New Roman"/>
          <w:sz w:val="24"/>
        </w:rPr>
      </w:pPr>
      <w:r>
        <w:rPr>
          <w:rFonts w:ascii="Times New Roman" w:hAnsi="Times New Roman" w:cs="Times New Roman"/>
          <w:sz w:val="24"/>
        </w:rPr>
        <w:t>1. Watubwira ubufasha bushobora kuboneka ku mpunzi ziba muri Kyaka II?</w:t>
      </w:r>
    </w:p>
    <w:p w:rsidR="008B798F" w:rsidRDefault="002E0201">
      <w:pPr>
        <w:rPr>
          <w:rFonts w:ascii="Times New Roman" w:hAnsi="Times New Roman" w:cs="Times New Roman"/>
          <w:sz w:val="24"/>
        </w:rPr>
      </w:pPr>
      <w:r>
        <w:rPr>
          <w:rFonts w:ascii="Times New Roman" w:hAnsi="Times New Roman" w:cs="Times New Roman"/>
          <w:sz w:val="24"/>
        </w:rPr>
        <w:t>2. Ni ayahe matsinda y’abantu cyangwa imiryango impunzi zikunze kwegera cyane?</w:t>
      </w:r>
    </w:p>
    <w:p w:rsidR="008B798F" w:rsidRDefault="002E0201">
      <w:pPr>
        <w:rPr>
          <w:rFonts w:ascii="Times New Roman" w:hAnsi="Times New Roman" w:cs="Times New Roman"/>
          <w:sz w:val="24"/>
        </w:rPr>
      </w:pPr>
      <w:r>
        <w:rPr>
          <w:rFonts w:ascii="Times New Roman" w:hAnsi="Times New Roman" w:cs="Times New Roman"/>
          <w:sz w:val="24"/>
        </w:rPr>
        <w:t>3. Hari imico cyangwa imigenzo gakondo igira uruhare mu itangwa cyangwa imwakira ry’ubufa</w:t>
      </w:r>
      <w:r>
        <w:rPr>
          <w:rFonts w:ascii="Times New Roman" w:hAnsi="Times New Roman" w:cs="Times New Roman"/>
          <w:sz w:val="24"/>
        </w:rPr>
        <w:t>sha?</w:t>
      </w:r>
    </w:p>
    <w:p w:rsidR="008B798F" w:rsidRDefault="002E0201">
      <w:pPr>
        <w:pStyle w:val="Heading2"/>
        <w:rPr>
          <w:rFonts w:ascii="Times New Roman" w:hAnsi="Times New Roman" w:cs="Times New Roman"/>
          <w:color w:val="auto"/>
          <w:sz w:val="24"/>
          <w:szCs w:val="24"/>
        </w:rPr>
      </w:pPr>
      <w:bookmarkStart w:id="285" w:name="_Toc195157986"/>
      <w:bookmarkStart w:id="286" w:name="_Toc214883564"/>
      <w:bookmarkStart w:id="287" w:name="_Toc196372958"/>
      <w:bookmarkStart w:id="288" w:name="_Toc195528154"/>
      <w:bookmarkStart w:id="289" w:name="_Toc196373538"/>
      <w:r>
        <w:rPr>
          <w:rFonts w:ascii="Times New Roman" w:hAnsi="Times New Roman" w:cs="Times New Roman"/>
          <w:color w:val="auto"/>
          <w:sz w:val="24"/>
          <w:szCs w:val="24"/>
        </w:rPr>
        <w:t>Igice cya 4: Imikoreshereze y’Ubushobozi bw’Ubufasha</w:t>
      </w:r>
      <w:bookmarkEnd w:id="285"/>
      <w:bookmarkEnd w:id="286"/>
      <w:bookmarkEnd w:id="287"/>
      <w:bookmarkEnd w:id="288"/>
      <w:bookmarkEnd w:id="289"/>
    </w:p>
    <w:p w:rsidR="008B798F" w:rsidRDefault="002E0201">
      <w:pPr>
        <w:rPr>
          <w:rFonts w:ascii="Times New Roman" w:hAnsi="Times New Roman" w:cs="Times New Roman"/>
          <w:sz w:val="24"/>
        </w:rPr>
      </w:pPr>
      <w:r>
        <w:rPr>
          <w:rFonts w:ascii="Times New Roman" w:hAnsi="Times New Roman" w:cs="Times New Roman"/>
          <w:sz w:val="24"/>
        </w:rPr>
        <w:t>1. Ubusanzwe impunzi zibona gute ubwo bufasha (nko kubuhabwa mu buryo bw’imbona nkubone, ibikorwa rusange, cyangwa mu rusengero)?</w:t>
      </w:r>
    </w:p>
    <w:p w:rsidR="008B798F" w:rsidRDefault="002E0201">
      <w:pPr>
        <w:rPr>
          <w:rFonts w:ascii="Times New Roman" w:hAnsi="Times New Roman" w:cs="Times New Roman"/>
          <w:sz w:val="24"/>
        </w:rPr>
      </w:pPr>
      <w:r>
        <w:rPr>
          <w:rFonts w:ascii="Times New Roman" w:hAnsi="Times New Roman" w:cs="Times New Roman"/>
          <w:sz w:val="24"/>
        </w:rPr>
        <w:t>2. Hari amatsinda yihariye y’impunzi (nko abagore, abana, abakuze) a</w:t>
      </w:r>
      <w:r>
        <w:rPr>
          <w:rFonts w:ascii="Times New Roman" w:hAnsi="Times New Roman" w:cs="Times New Roman"/>
          <w:sz w:val="24"/>
        </w:rPr>
        <w:t>kenera cyane ubwoko runaka bw’ubufasha?</w:t>
      </w:r>
    </w:p>
    <w:p w:rsidR="008B798F" w:rsidRDefault="002E0201">
      <w:pPr>
        <w:rPr>
          <w:rFonts w:ascii="Times New Roman" w:hAnsi="Times New Roman" w:cs="Times New Roman"/>
          <w:sz w:val="24"/>
        </w:rPr>
      </w:pPr>
      <w:r>
        <w:rPr>
          <w:rFonts w:ascii="Times New Roman" w:hAnsi="Times New Roman" w:cs="Times New Roman"/>
          <w:sz w:val="24"/>
        </w:rPr>
        <w:t>3. Wumva ubufasha buhari bukoreshwa mu buryo bushimishije n’ababukeneye?</w:t>
      </w:r>
    </w:p>
    <w:p w:rsidR="008B798F" w:rsidRDefault="002E0201">
      <w:pPr>
        <w:pStyle w:val="Heading2"/>
        <w:rPr>
          <w:rFonts w:ascii="Times New Roman" w:hAnsi="Times New Roman" w:cs="Times New Roman"/>
          <w:color w:val="auto"/>
          <w:sz w:val="24"/>
          <w:szCs w:val="24"/>
        </w:rPr>
      </w:pPr>
      <w:bookmarkStart w:id="290" w:name="_Toc214883565"/>
      <w:bookmarkStart w:id="291" w:name="_Toc195528155"/>
      <w:bookmarkStart w:id="292" w:name="_Toc196372959"/>
      <w:bookmarkStart w:id="293" w:name="_Toc196373539"/>
      <w:bookmarkStart w:id="294" w:name="_Toc195157987"/>
      <w:r>
        <w:rPr>
          <w:rFonts w:ascii="Times New Roman" w:hAnsi="Times New Roman" w:cs="Times New Roman"/>
          <w:color w:val="auto"/>
          <w:sz w:val="24"/>
          <w:szCs w:val="24"/>
        </w:rPr>
        <w:t>Igice cya 5: Imbogamizi mu Kugera ku Bufasha</w:t>
      </w:r>
      <w:bookmarkEnd w:id="290"/>
      <w:bookmarkEnd w:id="291"/>
      <w:bookmarkEnd w:id="292"/>
      <w:bookmarkEnd w:id="293"/>
      <w:bookmarkEnd w:id="294"/>
    </w:p>
    <w:p w:rsidR="008B798F" w:rsidRDefault="002E0201">
      <w:pPr>
        <w:rPr>
          <w:rFonts w:ascii="Times New Roman" w:hAnsi="Times New Roman" w:cs="Times New Roman"/>
          <w:sz w:val="24"/>
        </w:rPr>
      </w:pPr>
      <w:r>
        <w:rPr>
          <w:rFonts w:ascii="Times New Roman" w:hAnsi="Times New Roman" w:cs="Times New Roman"/>
          <w:sz w:val="24"/>
        </w:rPr>
        <w:t>1. Ni izihe mbogamizi nyamukuru zituma impunzi zidashobora kubona ubufasha?</w:t>
      </w:r>
    </w:p>
    <w:p w:rsidR="008B798F" w:rsidRDefault="002E0201">
      <w:pPr>
        <w:rPr>
          <w:rFonts w:ascii="Times New Roman" w:hAnsi="Times New Roman" w:cs="Times New Roman"/>
          <w:sz w:val="24"/>
        </w:rPr>
      </w:pPr>
      <w:r>
        <w:rPr>
          <w:rFonts w:ascii="Times New Roman" w:hAnsi="Times New Roman" w:cs="Times New Roman"/>
          <w:sz w:val="24"/>
        </w:rPr>
        <w:t xml:space="preserve">2. Hari imyitwarire </w:t>
      </w:r>
      <w:r>
        <w:rPr>
          <w:rFonts w:ascii="Times New Roman" w:hAnsi="Times New Roman" w:cs="Times New Roman"/>
          <w:sz w:val="24"/>
        </w:rPr>
        <w:t>cyangwa imyumvire ituma abantu batitabira ubufasha, cyane cyane ku bijyanye n’indwara zo mu mutwe nka PTSD?</w:t>
      </w:r>
    </w:p>
    <w:p w:rsidR="008B798F" w:rsidRDefault="002E0201">
      <w:pPr>
        <w:rPr>
          <w:rFonts w:ascii="Times New Roman" w:hAnsi="Times New Roman" w:cs="Times New Roman"/>
          <w:sz w:val="24"/>
        </w:rPr>
      </w:pPr>
      <w:r>
        <w:rPr>
          <w:rFonts w:ascii="Times New Roman" w:hAnsi="Times New Roman" w:cs="Times New Roman"/>
          <w:sz w:val="24"/>
        </w:rPr>
        <w:t>3. Hari inzitizi zijyanye n’ingendo, amakuru make, cyangwa ubushobozi buke bwo kubona serivisi?</w:t>
      </w:r>
    </w:p>
    <w:p w:rsidR="008B798F" w:rsidRDefault="002E0201">
      <w:pPr>
        <w:pStyle w:val="Heading2"/>
        <w:rPr>
          <w:rFonts w:ascii="Times New Roman" w:hAnsi="Times New Roman" w:cs="Times New Roman"/>
          <w:color w:val="auto"/>
          <w:sz w:val="24"/>
          <w:szCs w:val="24"/>
        </w:rPr>
      </w:pPr>
      <w:bookmarkStart w:id="295" w:name="_Toc196373540"/>
      <w:bookmarkStart w:id="296" w:name="_Toc196372960"/>
      <w:bookmarkStart w:id="297" w:name="_Toc195157988"/>
      <w:bookmarkStart w:id="298" w:name="_Toc195528156"/>
      <w:bookmarkStart w:id="299" w:name="_Toc214883566"/>
      <w:r>
        <w:rPr>
          <w:rFonts w:ascii="Times New Roman" w:hAnsi="Times New Roman" w:cs="Times New Roman"/>
          <w:color w:val="auto"/>
          <w:sz w:val="24"/>
          <w:szCs w:val="24"/>
        </w:rPr>
        <w:t>Igice cya 6: Uruhare rw’Imiryango y’imbere mu gihugu</w:t>
      </w:r>
      <w:r>
        <w:rPr>
          <w:rFonts w:ascii="Times New Roman" w:hAnsi="Times New Roman" w:cs="Times New Roman"/>
          <w:color w:val="auto"/>
          <w:sz w:val="24"/>
          <w:szCs w:val="24"/>
        </w:rPr>
        <w:t xml:space="preserve"> n’iy’amahanga</w:t>
      </w:r>
      <w:bookmarkEnd w:id="295"/>
      <w:bookmarkEnd w:id="296"/>
      <w:bookmarkEnd w:id="297"/>
      <w:bookmarkEnd w:id="298"/>
      <w:bookmarkEnd w:id="299"/>
    </w:p>
    <w:p w:rsidR="008B798F" w:rsidRDefault="002E0201">
      <w:pPr>
        <w:rPr>
          <w:rFonts w:ascii="Times New Roman" w:hAnsi="Times New Roman" w:cs="Times New Roman"/>
          <w:sz w:val="24"/>
        </w:rPr>
      </w:pPr>
      <w:r>
        <w:rPr>
          <w:rFonts w:ascii="Times New Roman" w:hAnsi="Times New Roman" w:cs="Times New Roman"/>
          <w:sz w:val="24"/>
        </w:rPr>
        <w:t>1. Imiryango y’imbere mu gihugu n’iy’amahanga igira uruhe ruhare mu gufasha impunzi?</w:t>
      </w:r>
    </w:p>
    <w:p w:rsidR="008B798F" w:rsidRDefault="002E0201">
      <w:pPr>
        <w:rPr>
          <w:rFonts w:ascii="Times New Roman" w:hAnsi="Times New Roman" w:cs="Times New Roman"/>
          <w:sz w:val="24"/>
        </w:rPr>
      </w:pPr>
      <w:r>
        <w:rPr>
          <w:rFonts w:ascii="Times New Roman" w:hAnsi="Times New Roman" w:cs="Times New Roman"/>
          <w:sz w:val="24"/>
        </w:rPr>
        <w:t>2. Ubusanzwe iyo miryango iba ifite ubushobozi buhagije mu bijyanye n’ubufasha bwo mu mutwe n’ubufasha bw’imibereho?</w:t>
      </w:r>
    </w:p>
    <w:p w:rsidR="008B798F" w:rsidRDefault="002E0201">
      <w:pPr>
        <w:rPr>
          <w:rFonts w:ascii="Times New Roman" w:hAnsi="Times New Roman" w:cs="Times New Roman"/>
          <w:sz w:val="24"/>
        </w:rPr>
      </w:pPr>
      <w:r>
        <w:rPr>
          <w:rFonts w:ascii="Times New Roman" w:hAnsi="Times New Roman" w:cs="Times New Roman"/>
          <w:sz w:val="24"/>
        </w:rPr>
        <w:t>3. Hari serivisi ziba zibura cyangwa zi</w:t>
      </w:r>
      <w:r>
        <w:rPr>
          <w:rFonts w:ascii="Times New Roman" w:hAnsi="Times New Roman" w:cs="Times New Roman"/>
          <w:sz w:val="24"/>
        </w:rPr>
        <w:t>dahagije? Niba zihari, ni izihe?</w:t>
      </w:r>
    </w:p>
    <w:p w:rsidR="008B798F" w:rsidRDefault="002E0201">
      <w:pPr>
        <w:pStyle w:val="Heading2"/>
        <w:rPr>
          <w:rFonts w:ascii="Times New Roman" w:hAnsi="Times New Roman" w:cs="Times New Roman"/>
          <w:color w:val="auto"/>
          <w:sz w:val="24"/>
          <w:szCs w:val="24"/>
        </w:rPr>
      </w:pPr>
      <w:bookmarkStart w:id="300" w:name="_Toc195528157"/>
      <w:bookmarkStart w:id="301" w:name="_Toc195157989"/>
      <w:bookmarkStart w:id="302" w:name="_Toc196372961"/>
      <w:bookmarkStart w:id="303" w:name="_Toc214883567"/>
      <w:bookmarkStart w:id="304" w:name="_Toc196373541"/>
      <w:r>
        <w:rPr>
          <w:rFonts w:ascii="Times New Roman" w:hAnsi="Times New Roman" w:cs="Times New Roman"/>
          <w:color w:val="auto"/>
          <w:sz w:val="24"/>
          <w:szCs w:val="24"/>
        </w:rPr>
        <w:t>Igice cya 7: Inama z’Iyongerwamo</w:t>
      </w:r>
      <w:bookmarkEnd w:id="300"/>
      <w:bookmarkEnd w:id="301"/>
      <w:bookmarkEnd w:id="302"/>
      <w:bookmarkEnd w:id="303"/>
      <w:bookmarkEnd w:id="304"/>
    </w:p>
    <w:p w:rsidR="008B798F" w:rsidRDefault="002E0201">
      <w:pPr>
        <w:rPr>
          <w:rFonts w:ascii="Times New Roman" w:hAnsi="Times New Roman" w:cs="Times New Roman"/>
          <w:sz w:val="24"/>
        </w:rPr>
      </w:pPr>
      <w:r>
        <w:rPr>
          <w:rFonts w:ascii="Times New Roman" w:hAnsi="Times New Roman" w:cs="Times New Roman"/>
          <w:sz w:val="24"/>
        </w:rPr>
        <w:t>1. Ukurikije ubunararibonye bwawe, ni ibiki byanozwa mu bufasha buhabwa impunzi muri Kyaka II?</w:t>
      </w:r>
    </w:p>
    <w:p w:rsidR="008B798F" w:rsidRDefault="002E0201">
      <w:pPr>
        <w:rPr>
          <w:rFonts w:ascii="Times New Roman" w:hAnsi="Times New Roman" w:cs="Times New Roman"/>
          <w:sz w:val="24"/>
        </w:rPr>
      </w:pPr>
      <w:r>
        <w:rPr>
          <w:rFonts w:ascii="Times New Roman" w:hAnsi="Times New Roman" w:cs="Times New Roman"/>
          <w:sz w:val="24"/>
        </w:rPr>
        <w:t>2. Abayobozi b’inzego z’ibanze, amatorero, n’imiryango idaharanira inyungu bashobora gute gukor</w:t>
      </w:r>
      <w:r>
        <w:rPr>
          <w:rFonts w:ascii="Times New Roman" w:hAnsi="Times New Roman" w:cs="Times New Roman"/>
          <w:sz w:val="24"/>
        </w:rPr>
        <w:t>ana neza mu gufasha abafite PTSD?</w:t>
      </w:r>
    </w:p>
    <w:p w:rsidR="008B798F" w:rsidRDefault="002E0201">
      <w:pPr>
        <w:rPr>
          <w:rFonts w:ascii="Times New Roman" w:hAnsi="Times New Roman" w:cs="Times New Roman"/>
          <w:sz w:val="24"/>
        </w:rPr>
      </w:pPr>
      <w:r>
        <w:rPr>
          <w:rFonts w:ascii="Times New Roman" w:hAnsi="Times New Roman" w:cs="Times New Roman"/>
          <w:sz w:val="24"/>
        </w:rPr>
        <w:t>3. Watanga iyihe nama yo kunoza uburyo bwo kubona no gukoresha serivisi z’ubufasha?</w:t>
      </w:r>
    </w:p>
    <w:p w:rsidR="008B798F" w:rsidRDefault="002E0201">
      <w:pPr>
        <w:pStyle w:val="Heading2"/>
        <w:rPr>
          <w:rFonts w:ascii="Times New Roman" w:hAnsi="Times New Roman" w:cs="Times New Roman"/>
          <w:color w:val="auto"/>
          <w:sz w:val="24"/>
          <w:szCs w:val="24"/>
        </w:rPr>
      </w:pPr>
      <w:bookmarkStart w:id="305" w:name="_Toc195528158"/>
      <w:bookmarkStart w:id="306" w:name="_Toc214883568"/>
      <w:bookmarkStart w:id="307" w:name="_Toc196373542"/>
      <w:bookmarkStart w:id="308" w:name="_Toc195157990"/>
      <w:bookmarkStart w:id="309" w:name="_Toc196372962"/>
      <w:r>
        <w:rPr>
          <w:rFonts w:ascii="Times New Roman" w:hAnsi="Times New Roman" w:cs="Times New Roman"/>
          <w:color w:val="auto"/>
          <w:sz w:val="24"/>
          <w:szCs w:val="24"/>
        </w:rPr>
        <w:t>Igice cya 8: Umusozo</w:t>
      </w:r>
      <w:bookmarkEnd w:id="305"/>
      <w:bookmarkEnd w:id="306"/>
      <w:bookmarkEnd w:id="307"/>
      <w:bookmarkEnd w:id="308"/>
      <w:bookmarkEnd w:id="309"/>
    </w:p>
    <w:p w:rsidR="008B798F" w:rsidRDefault="002E0201">
      <w:pPr>
        <w:rPr>
          <w:rFonts w:ascii="Times New Roman" w:hAnsi="Times New Roman" w:cs="Times New Roman"/>
          <w:sz w:val="24"/>
        </w:rPr>
      </w:pPr>
      <w:r>
        <w:rPr>
          <w:rFonts w:ascii="Times New Roman" w:hAnsi="Times New Roman" w:cs="Times New Roman"/>
          <w:sz w:val="24"/>
        </w:rPr>
        <w:t xml:space="preserve">Turagushimira byimazeyo ku bitekerezo n’ubufatanye bwawe muri iki kiganiro. Ibyo watanze bizafasha kumenya neza </w:t>
      </w:r>
      <w:r>
        <w:rPr>
          <w:rFonts w:ascii="Times New Roman" w:hAnsi="Times New Roman" w:cs="Times New Roman"/>
          <w:sz w:val="24"/>
        </w:rPr>
        <w:t>imbogamizi zihari no kunoza uburyo bwo gutanga ubufasha mu by’ubuzima bwo mu mutwe muri Kyaka II.</w:t>
      </w:r>
    </w:p>
    <w:p w:rsidR="008B798F" w:rsidRDefault="002E0201">
      <w:pPr>
        <w:widowControl/>
        <w:jc w:val="left"/>
        <w:rPr>
          <w:rFonts w:ascii="Times New Roman" w:hAnsi="Times New Roman" w:cs="Times New Roman"/>
          <w:b/>
          <w:sz w:val="24"/>
        </w:rPr>
      </w:pPr>
      <w:r>
        <w:rPr>
          <w:rFonts w:ascii="Times New Roman" w:hAnsi="Times New Roman" w:cs="Times New Roman"/>
          <w:b/>
          <w:sz w:val="24"/>
        </w:rPr>
        <w:br w:type="page"/>
      </w:r>
    </w:p>
    <w:p w:rsidR="008B798F" w:rsidRDefault="002E0201">
      <w:pPr>
        <w:pStyle w:val="Heading3"/>
        <w:spacing w:line="480" w:lineRule="auto"/>
        <w:rPr>
          <w:rFonts w:ascii="Times New Roman" w:hAnsi="Times New Roman" w:cs="Times New Roman"/>
          <w:b/>
          <w:color w:val="auto"/>
        </w:rPr>
      </w:pPr>
      <w:bookmarkStart w:id="310" w:name="_Toc195157991"/>
      <w:bookmarkStart w:id="311" w:name="_Toc196373543"/>
      <w:bookmarkStart w:id="312" w:name="_Toc214883569"/>
      <w:r>
        <w:rPr>
          <w:rFonts w:ascii="Times New Roman" w:hAnsi="Times New Roman" w:cs="Times New Roman"/>
          <w:b/>
          <w:color w:val="auto"/>
        </w:rPr>
        <w:t>7.5 Work Plan</w:t>
      </w:r>
      <w:bookmarkEnd w:id="310"/>
      <w:bookmarkEnd w:id="311"/>
      <w:bookmarkEnd w:id="312"/>
    </w:p>
    <w:p w:rsidR="008B798F" w:rsidRDefault="002E0201">
      <w:pPr>
        <w:pStyle w:val="Heading3"/>
        <w:spacing w:line="480" w:lineRule="auto"/>
        <w:rPr>
          <w:rFonts w:ascii="Times New Roman" w:eastAsia="Times New Roman" w:hAnsi="Times New Roman" w:cs="Times New Roman"/>
          <w:b/>
          <w:color w:val="auto"/>
          <w:kern w:val="0"/>
          <w:lang w:val="en-GB" w:eastAsia="en-GB"/>
        </w:rPr>
      </w:pPr>
      <w:bookmarkStart w:id="313" w:name="_Toc191129988"/>
      <w:bookmarkStart w:id="314" w:name="_Toc196373544"/>
      <w:bookmarkStart w:id="315" w:name="_Toc195157992"/>
      <w:bookmarkStart w:id="316" w:name="_Toc196372964"/>
      <w:bookmarkStart w:id="317" w:name="_Toc214883570"/>
      <w:r>
        <w:rPr>
          <w:rFonts w:ascii="Times New Roman" w:eastAsia="Times New Roman" w:hAnsi="Times New Roman" w:cs="Times New Roman"/>
          <w:b/>
          <w:color w:val="auto"/>
          <w:kern w:val="0"/>
          <w:lang w:val="en-GB" w:eastAsia="en-GB"/>
        </w:rPr>
        <w:t>6. Figure showing the Work Plan for Study Activities and Timeline</w:t>
      </w:r>
      <w:bookmarkEnd w:id="313"/>
      <w:bookmarkEnd w:id="314"/>
      <w:bookmarkEnd w:id="315"/>
      <w:bookmarkEnd w:id="316"/>
      <w:bookmarkEnd w:id="317"/>
    </w:p>
    <w:tbl>
      <w:tblPr>
        <w:tblStyle w:val="TableGrid"/>
        <w:tblW w:w="9956" w:type="dxa"/>
        <w:tblLayout w:type="fixed"/>
        <w:tblLook w:val="04A0" w:firstRow="1" w:lastRow="0" w:firstColumn="1" w:lastColumn="0" w:noHBand="0" w:noVBand="1"/>
      </w:tblPr>
      <w:tblGrid>
        <w:gridCol w:w="2605"/>
        <w:gridCol w:w="788"/>
        <w:gridCol w:w="694"/>
        <w:gridCol w:w="694"/>
        <w:gridCol w:w="694"/>
        <w:gridCol w:w="903"/>
        <w:gridCol w:w="761"/>
        <w:gridCol w:w="694"/>
        <w:gridCol w:w="708"/>
        <w:gridCol w:w="694"/>
        <w:gridCol w:w="721"/>
      </w:tblGrid>
      <w:tr w:rsidR="008B798F">
        <w:trPr>
          <w:trHeight w:val="1069"/>
        </w:trPr>
        <w:tc>
          <w:tcPr>
            <w:tcW w:w="2605" w:type="dxa"/>
          </w:tcPr>
          <w:p w:rsidR="008B798F" w:rsidRDefault="002E0201">
            <w:pPr>
              <w:widowControl/>
              <w:spacing w:after="0" w:line="240" w:lineRule="auto"/>
              <w:jc w:val="left"/>
              <w:rPr>
                <w:rFonts w:ascii="Times New Roman" w:eastAsia="Times New Roman" w:hAnsi="Times New Roman" w:cs="Times New Roman"/>
                <w:kern w:val="0"/>
                <w:sz w:val="24"/>
                <w:lang w:val="en-GB" w:eastAsia="en-GB"/>
              </w:rPr>
            </w:pPr>
            <w:r>
              <w:rPr>
                <w:rFonts w:ascii="Times New Roman" w:hAnsi="Times New Roman" w:cs="Times New Roman"/>
                <w:b/>
                <w:bCs/>
                <w:sz w:val="24"/>
              </w:rPr>
              <w:t>ACTIVITIES</w:t>
            </w:r>
          </w:p>
        </w:tc>
        <w:tc>
          <w:tcPr>
            <w:tcW w:w="788" w:type="dxa"/>
          </w:tcPr>
          <w:p w:rsidR="008B798F" w:rsidRDefault="002E0201">
            <w:pPr>
              <w:spacing w:after="0" w:line="240" w:lineRule="auto"/>
              <w:contextualSpacing/>
              <w:rPr>
                <w:rFonts w:ascii="Times New Roman" w:hAnsi="Times New Roman" w:cs="Times New Roman"/>
                <w:b/>
                <w:bCs/>
                <w:iCs/>
                <w:sz w:val="24"/>
              </w:rPr>
            </w:pPr>
            <w:r>
              <w:rPr>
                <w:rFonts w:ascii="Times New Roman" w:hAnsi="Times New Roman" w:cs="Times New Roman"/>
                <w:b/>
                <w:bCs/>
                <w:iCs/>
                <w:sz w:val="24"/>
              </w:rPr>
              <w:t>June-Aug, 2024</w:t>
            </w:r>
          </w:p>
        </w:tc>
        <w:tc>
          <w:tcPr>
            <w:tcW w:w="694" w:type="dxa"/>
          </w:tcPr>
          <w:p w:rsidR="008B798F" w:rsidRDefault="002E0201">
            <w:pPr>
              <w:spacing w:after="0" w:line="240" w:lineRule="auto"/>
              <w:contextualSpacing/>
              <w:rPr>
                <w:rFonts w:ascii="Times New Roman" w:hAnsi="Times New Roman" w:cs="Times New Roman"/>
                <w:b/>
                <w:bCs/>
                <w:iCs/>
                <w:sz w:val="24"/>
              </w:rPr>
            </w:pPr>
            <w:r>
              <w:rPr>
                <w:rFonts w:ascii="Times New Roman" w:hAnsi="Times New Roman" w:cs="Times New Roman"/>
                <w:b/>
                <w:bCs/>
                <w:iCs/>
                <w:sz w:val="24"/>
              </w:rPr>
              <w:t>Sept 2024</w:t>
            </w:r>
          </w:p>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2E0201">
            <w:pPr>
              <w:spacing w:after="0" w:line="240" w:lineRule="auto"/>
              <w:contextualSpacing/>
              <w:rPr>
                <w:rFonts w:ascii="Times New Roman" w:eastAsia="Times New Roman" w:hAnsi="Times New Roman" w:cs="Times New Roman"/>
                <w:b/>
                <w:bCs/>
                <w:sz w:val="24"/>
              </w:rPr>
            </w:pPr>
            <w:r>
              <w:rPr>
                <w:rFonts w:ascii="Times New Roman" w:eastAsia="Times New Roman" w:hAnsi="Times New Roman" w:cs="Times New Roman"/>
                <w:b/>
                <w:bCs/>
                <w:sz w:val="24"/>
              </w:rPr>
              <w:t>Jan 2025</w:t>
            </w:r>
          </w:p>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2E0201">
            <w:pPr>
              <w:spacing w:after="0" w:line="240" w:lineRule="auto"/>
              <w:contextualSpacing/>
              <w:rPr>
                <w:rFonts w:ascii="Times New Roman" w:hAnsi="Times New Roman" w:cs="Times New Roman"/>
                <w:b/>
                <w:bCs/>
                <w:iCs/>
                <w:sz w:val="24"/>
              </w:rPr>
            </w:pPr>
            <w:r>
              <w:rPr>
                <w:rFonts w:ascii="Times New Roman" w:hAnsi="Times New Roman" w:cs="Times New Roman"/>
                <w:b/>
                <w:bCs/>
                <w:iCs/>
                <w:sz w:val="24"/>
              </w:rPr>
              <w:t>Feb 2025</w:t>
            </w:r>
          </w:p>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tcPr>
          <w:p w:rsidR="008B798F" w:rsidRDefault="002E0201">
            <w:pPr>
              <w:spacing w:after="0" w:line="240" w:lineRule="auto"/>
              <w:contextualSpacing/>
              <w:rPr>
                <w:rFonts w:ascii="Times New Roman" w:hAnsi="Times New Roman" w:cs="Times New Roman"/>
                <w:b/>
                <w:bCs/>
                <w:iCs/>
                <w:sz w:val="24"/>
              </w:rPr>
            </w:pPr>
            <w:r>
              <w:rPr>
                <w:rFonts w:ascii="Times New Roman" w:hAnsi="Times New Roman" w:cs="Times New Roman"/>
                <w:b/>
                <w:bCs/>
                <w:iCs/>
                <w:sz w:val="24"/>
              </w:rPr>
              <w:t xml:space="preserve">March </w:t>
            </w:r>
          </w:p>
          <w:p w:rsidR="008B798F" w:rsidRDefault="002E0201">
            <w:pPr>
              <w:spacing w:after="0" w:line="240" w:lineRule="auto"/>
              <w:contextualSpacing/>
              <w:rPr>
                <w:rFonts w:ascii="Times New Roman" w:hAnsi="Times New Roman" w:cs="Times New Roman"/>
                <w:b/>
                <w:bCs/>
                <w:iCs/>
                <w:sz w:val="24"/>
              </w:rPr>
            </w:pPr>
            <w:r>
              <w:rPr>
                <w:rFonts w:ascii="Times New Roman" w:hAnsi="Times New Roman" w:cs="Times New Roman"/>
                <w:b/>
                <w:bCs/>
                <w:iCs/>
                <w:sz w:val="24"/>
              </w:rPr>
              <w:t>2025</w:t>
            </w:r>
          </w:p>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tcPr>
          <w:p w:rsidR="008B798F" w:rsidRDefault="002E0201">
            <w:pPr>
              <w:spacing w:after="0" w:line="240" w:lineRule="auto"/>
              <w:contextualSpacing/>
              <w:rPr>
                <w:rFonts w:ascii="Times New Roman" w:hAnsi="Times New Roman" w:cs="Times New Roman"/>
                <w:b/>
                <w:bCs/>
                <w:iCs/>
                <w:sz w:val="24"/>
              </w:rPr>
            </w:pPr>
            <w:r>
              <w:rPr>
                <w:rFonts w:ascii="Times New Roman" w:hAnsi="Times New Roman" w:cs="Times New Roman"/>
                <w:b/>
                <w:bCs/>
                <w:iCs/>
                <w:sz w:val="24"/>
              </w:rPr>
              <w:t xml:space="preserve">April </w:t>
            </w:r>
            <w:r>
              <w:rPr>
                <w:rFonts w:ascii="Times New Roman" w:hAnsi="Times New Roman" w:cs="Times New Roman"/>
                <w:b/>
                <w:bCs/>
                <w:iCs/>
                <w:sz w:val="24"/>
              </w:rPr>
              <w:t>2025</w:t>
            </w:r>
          </w:p>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2E0201">
            <w:pPr>
              <w:spacing w:after="0" w:line="240" w:lineRule="auto"/>
              <w:contextualSpacing/>
              <w:rPr>
                <w:rFonts w:ascii="Times New Roman" w:hAnsi="Times New Roman" w:cs="Times New Roman"/>
                <w:b/>
                <w:bCs/>
                <w:iCs/>
                <w:sz w:val="24"/>
              </w:rPr>
            </w:pPr>
            <w:r>
              <w:rPr>
                <w:rFonts w:ascii="Times New Roman" w:hAnsi="Times New Roman" w:cs="Times New Roman"/>
                <w:b/>
                <w:bCs/>
                <w:iCs/>
                <w:sz w:val="24"/>
              </w:rPr>
              <w:t>May 2025</w:t>
            </w:r>
          </w:p>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tcPr>
          <w:p w:rsidR="008B798F" w:rsidRDefault="002E0201">
            <w:pPr>
              <w:spacing w:after="0" w:line="240" w:lineRule="auto"/>
              <w:contextualSpacing/>
              <w:rPr>
                <w:rFonts w:ascii="Times New Roman" w:hAnsi="Times New Roman" w:cs="Times New Roman"/>
                <w:b/>
                <w:bCs/>
                <w:iCs/>
                <w:sz w:val="24"/>
              </w:rPr>
            </w:pPr>
            <w:r>
              <w:rPr>
                <w:rFonts w:ascii="Times New Roman" w:hAnsi="Times New Roman" w:cs="Times New Roman"/>
                <w:b/>
                <w:bCs/>
                <w:iCs/>
                <w:sz w:val="24"/>
              </w:rPr>
              <w:t>June 2025</w:t>
            </w:r>
          </w:p>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2E0201">
            <w:pPr>
              <w:widowControl/>
              <w:spacing w:after="0" w:line="240" w:lineRule="auto"/>
              <w:jc w:val="left"/>
              <w:rPr>
                <w:rFonts w:ascii="Times New Roman" w:eastAsia="Times New Roman" w:hAnsi="Times New Roman" w:cs="Times New Roman"/>
                <w:kern w:val="0"/>
                <w:sz w:val="24"/>
                <w:lang w:val="en-GB" w:eastAsia="en-GB"/>
              </w:rPr>
            </w:pPr>
            <w:r>
              <w:rPr>
                <w:rFonts w:ascii="Times New Roman" w:hAnsi="Times New Roman" w:cs="Times New Roman"/>
                <w:b/>
                <w:bCs/>
                <w:iCs/>
                <w:sz w:val="24"/>
              </w:rPr>
              <w:t>July 2025</w:t>
            </w:r>
          </w:p>
        </w:tc>
        <w:tc>
          <w:tcPr>
            <w:tcW w:w="721" w:type="dxa"/>
          </w:tcPr>
          <w:p w:rsidR="008B798F" w:rsidRDefault="002E0201">
            <w:pPr>
              <w:widowControl/>
              <w:spacing w:after="0" w:line="240" w:lineRule="auto"/>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b/>
                <w:bCs/>
                <w:sz w:val="24"/>
              </w:rPr>
              <w:t>Aug-Sept 2025</w:t>
            </w:r>
          </w:p>
        </w:tc>
      </w:tr>
      <w:tr w:rsidR="008B798F">
        <w:tc>
          <w:tcPr>
            <w:tcW w:w="2605" w:type="dxa"/>
            <w:vAlign w:val="bottom"/>
          </w:tcPr>
          <w:p w:rsidR="008B798F" w:rsidRDefault="002E0201">
            <w:pPr>
              <w:widowControl/>
              <w:spacing w:after="0" w:line="240" w:lineRule="auto"/>
              <w:jc w:val="left"/>
              <w:rPr>
                <w:rFonts w:ascii="Times New Roman" w:eastAsia="Times New Roman" w:hAnsi="Times New Roman" w:cs="Times New Roman"/>
                <w:kern w:val="0"/>
                <w:sz w:val="24"/>
                <w:lang w:val="en-GB" w:eastAsia="en-GB"/>
              </w:rPr>
            </w:pPr>
            <w:r>
              <w:rPr>
                <w:rFonts w:ascii="Times New Roman" w:hAnsi="Times New Roman" w:cs="Times New Roman"/>
                <w:bCs/>
                <w:iCs/>
                <w:sz w:val="24"/>
              </w:rPr>
              <w:t>Design of research concept</w:t>
            </w:r>
          </w:p>
        </w:tc>
        <w:tc>
          <w:tcPr>
            <w:tcW w:w="788"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2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r>
      <w:tr w:rsidR="008B798F">
        <w:tc>
          <w:tcPr>
            <w:tcW w:w="2605" w:type="dxa"/>
            <w:vAlign w:val="bottom"/>
          </w:tcPr>
          <w:p w:rsidR="008B798F" w:rsidRDefault="002E0201">
            <w:pPr>
              <w:widowControl/>
              <w:spacing w:after="0" w:line="240" w:lineRule="auto"/>
              <w:jc w:val="left"/>
              <w:rPr>
                <w:rFonts w:ascii="Times New Roman" w:eastAsia="Times New Roman" w:hAnsi="Times New Roman" w:cs="Times New Roman"/>
                <w:kern w:val="0"/>
                <w:sz w:val="24"/>
                <w:lang w:val="en-GB" w:eastAsia="en-GB"/>
              </w:rPr>
            </w:pPr>
            <w:r>
              <w:rPr>
                <w:rFonts w:ascii="Times New Roman" w:hAnsi="Times New Roman" w:cs="Times New Roman"/>
                <w:bCs/>
                <w:iCs/>
                <w:sz w:val="24"/>
              </w:rPr>
              <w:t>Presentation and defense of research concept</w:t>
            </w:r>
          </w:p>
        </w:tc>
        <w:tc>
          <w:tcPr>
            <w:tcW w:w="78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2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r>
      <w:tr w:rsidR="008B798F">
        <w:tc>
          <w:tcPr>
            <w:tcW w:w="2605" w:type="dxa"/>
            <w:vAlign w:val="bottom"/>
          </w:tcPr>
          <w:p w:rsidR="008B798F" w:rsidRDefault="002E0201">
            <w:pPr>
              <w:widowControl/>
              <w:spacing w:after="0" w:line="240" w:lineRule="auto"/>
              <w:jc w:val="left"/>
              <w:rPr>
                <w:rFonts w:ascii="Times New Roman" w:eastAsia="Times New Roman" w:hAnsi="Times New Roman" w:cs="Times New Roman"/>
                <w:kern w:val="0"/>
                <w:sz w:val="24"/>
                <w:lang w:val="en-GB" w:eastAsia="en-GB"/>
              </w:rPr>
            </w:pPr>
            <w:r>
              <w:rPr>
                <w:rFonts w:ascii="Times New Roman" w:hAnsi="Times New Roman" w:cs="Times New Roman"/>
                <w:bCs/>
                <w:iCs/>
                <w:sz w:val="24"/>
              </w:rPr>
              <w:t>Presentation of concept to RHSP research committee</w:t>
            </w:r>
          </w:p>
        </w:tc>
        <w:tc>
          <w:tcPr>
            <w:tcW w:w="78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2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r>
      <w:tr w:rsidR="008B798F">
        <w:tc>
          <w:tcPr>
            <w:tcW w:w="2605" w:type="dxa"/>
            <w:vAlign w:val="bottom"/>
          </w:tcPr>
          <w:p w:rsidR="008B798F" w:rsidRDefault="002E0201">
            <w:pPr>
              <w:widowControl/>
              <w:spacing w:after="0" w:line="240" w:lineRule="auto"/>
              <w:jc w:val="left"/>
              <w:rPr>
                <w:rFonts w:ascii="Times New Roman" w:eastAsia="Times New Roman" w:hAnsi="Times New Roman" w:cs="Times New Roman"/>
                <w:kern w:val="0"/>
                <w:sz w:val="24"/>
                <w:lang w:val="en-GB" w:eastAsia="en-GB"/>
              </w:rPr>
            </w:pPr>
            <w:r>
              <w:rPr>
                <w:rFonts w:ascii="Times New Roman" w:hAnsi="Times New Roman" w:cs="Times New Roman"/>
                <w:bCs/>
                <w:iCs/>
                <w:sz w:val="24"/>
              </w:rPr>
              <w:t>Develop research proposal</w:t>
            </w:r>
          </w:p>
        </w:tc>
        <w:tc>
          <w:tcPr>
            <w:tcW w:w="78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2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r>
      <w:tr w:rsidR="008B798F">
        <w:tc>
          <w:tcPr>
            <w:tcW w:w="2605" w:type="dxa"/>
            <w:vAlign w:val="bottom"/>
          </w:tcPr>
          <w:p w:rsidR="008B798F" w:rsidRDefault="002E0201">
            <w:pPr>
              <w:widowControl/>
              <w:spacing w:after="0" w:line="240" w:lineRule="auto"/>
              <w:jc w:val="left"/>
              <w:rPr>
                <w:rFonts w:ascii="Times New Roman" w:eastAsia="Times New Roman" w:hAnsi="Times New Roman" w:cs="Times New Roman"/>
                <w:kern w:val="0"/>
                <w:sz w:val="24"/>
                <w:lang w:val="en-GB" w:eastAsia="en-GB"/>
              </w:rPr>
            </w:pPr>
            <w:r>
              <w:rPr>
                <w:rFonts w:ascii="Times New Roman" w:hAnsi="Times New Roman" w:cs="Times New Roman"/>
                <w:bCs/>
                <w:iCs/>
                <w:sz w:val="24"/>
              </w:rPr>
              <w:t xml:space="preserve">Proposal </w:t>
            </w:r>
            <w:r>
              <w:rPr>
                <w:rFonts w:ascii="Times New Roman" w:hAnsi="Times New Roman" w:cs="Times New Roman"/>
                <w:bCs/>
                <w:iCs/>
                <w:sz w:val="24"/>
              </w:rPr>
              <w:t>defense and IRB approval for the research.</w:t>
            </w:r>
          </w:p>
        </w:tc>
        <w:tc>
          <w:tcPr>
            <w:tcW w:w="78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2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r>
      <w:tr w:rsidR="008B798F">
        <w:tc>
          <w:tcPr>
            <w:tcW w:w="2605" w:type="dxa"/>
            <w:vAlign w:val="bottom"/>
          </w:tcPr>
          <w:p w:rsidR="008B798F" w:rsidRDefault="002E0201">
            <w:pPr>
              <w:widowControl/>
              <w:spacing w:after="0" w:line="240" w:lineRule="auto"/>
              <w:jc w:val="left"/>
              <w:rPr>
                <w:rFonts w:ascii="Times New Roman" w:eastAsia="Times New Roman" w:hAnsi="Times New Roman" w:cs="Times New Roman"/>
                <w:kern w:val="0"/>
                <w:sz w:val="24"/>
                <w:lang w:val="en-GB" w:eastAsia="en-GB"/>
              </w:rPr>
            </w:pPr>
            <w:r>
              <w:rPr>
                <w:rFonts w:ascii="Times New Roman" w:hAnsi="Times New Roman" w:cs="Times New Roman"/>
                <w:bCs/>
                <w:iCs/>
                <w:sz w:val="24"/>
              </w:rPr>
              <w:t>Obtain letter of introduction from MakSPH to conduct the research</w:t>
            </w:r>
          </w:p>
        </w:tc>
        <w:tc>
          <w:tcPr>
            <w:tcW w:w="78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2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r>
      <w:tr w:rsidR="008B798F">
        <w:tc>
          <w:tcPr>
            <w:tcW w:w="2605" w:type="dxa"/>
            <w:vAlign w:val="bottom"/>
          </w:tcPr>
          <w:p w:rsidR="008B798F" w:rsidRDefault="002E0201">
            <w:pPr>
              <w:widowControl/>
              <w:spacing w:after="0" w:line="240" w:lineRule="auto"/>
              <w:jc w:val="left"/>
              <w:rPr>
                <w:rFonts w:ascii="Times New Roman" w:hAnsi="Times New Roman" w:cs="Times New Roman"/>
                <w:bCs/>
                <w:iCs/>
                <w:sz w:val="24"/>
              </w:rPr>
            </w:pPr>
            <w:r>
              <w:rPr>
                <w:rFonts w:ascii="Times New Roman" w:hAnsi="Times New Roman" w:cs="Times New Roman"/>
                <w:bCs/>
                <w:iCs/>
                <w:sz w:val="24"/>
              </w:rPr>
              <w:t>Pretest and review of tools</w:t>
            </w:r>
          </w:p>
        </w:tc>
        <w:tc>
          <w:tcPr>
            <w:tcW w:w="78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2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r>
      <w:tr w:rsidR="008B798F">
        <w:tc>
          <w:tcPr>
            <w:tcW w:w="2605" w:type="dxa"/>
            <w:vAlign w:val="bottom"/>
          </w:tcPr>
          <w:p w:rsidR="008B798F" w:rsidRDefault="002E0201">
            <w:pPr>
              <w:widowControl/>
              <w:spacing w:after="0" w:line="240" w:lineRule="auto"/>
              <w:jc w:val="left"/>
              <w:rPr>
                <w:rFonts w:ascii="Times New Roman" w:hAnsi="Times New Roman" w:cs="Times New Roman"/>
                <w:bCs/>
                <w:iCs/>
                <w:sz w:val="24"/>
              </w:rPr>
            </w:pPr>
            <w:r>
              <w:rPr>
                <w:rFonts w:ascii="Times New Roman" w:hAnsi="Times New Roman" w:cs="Times New Roman"/>
                <w:bCs/>
                <w:iCs/>
                <w:sz w:val="24"/>
              </w:rPr>
              <w:t>Printing of research tools</w:t>
            </w:r>
          </w:p>
        </w:tc>
        <w:tc>
          <w:tcPr>
            <w:tcW w:w="78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2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r>
      <w:tr w:rsidR="008B798F">
        <w:tc>
          <w:tcPr>
            <w:tcW w:w="2605" w:type="dxa"/>
            <w:vAlign w:val="bottom"/>
          </w:tcPr>
          <w:p w:rsidR="008B798F" w:rsidRDefault="002E0201">
            <w:pPr>
              <w:widowControl/>
              <w:spacing w:after="0" w:line="240" w:lineRule="auto"/>
              <w:jc w:val="left"/>
              <w:rPr>
                <w:rFonts w:ascii="Times New Roman" w:hAnsi="Times New Roman" w:cs="Times New Roman"/>
                <w:bCs/>
                <w:iCs/>
                <w:sz w:val="24"/>
              </w:rPr>
            </w:pPr>
            <w:r>
              <w:rPr>
                <w:rFonts w:ascii="Times New Roman" w:hAnsi="Times New Roman" w:cs="Times New Roman"/>
                <w:bCs/>
                <w:iCs/>
                <w:sz w:val="24"/>
              </w:rPr>
              <w:t>Preparation of funds for the fieldwork</w:t>
            </w:r>
          </w:p>
        </w:tc>
        <w:tc>
          <w:tcPr>
            <w:tcW w:w="78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2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r>
      <w:tr w:rsidR="008B798F">
        <w:tc>
          <w:tcPr>
            <w:tcW w:w="2605" w:type="dxa"/>
            <w:vAlign w:val="bottom"/>
          </w:tcPr>
          <w:p w:rsidR="008B798F" w:rsidRDefault="002E0201">
            <w:pPr>
              <w:widowControl/>
              <w:spacing w:after="0" w:line="240" w:lineRule="auto"/>
              <w:jc w:val="left"/>
              <w:rPr>
                <w:rFonts w:ascii="Times New Roman" w:hAnsi="Times New Roman" w:cs="Times New Roman"/>
                <w:bCs/>
                <w:iCs/>
                <w:sz w:val="24"/>
              </w:rPr>
            </w:pPr>
            <w:r>
              <w:rPr>
                <w:rFonts w:ascii="Times New Roman" w:hAnsi="Times New Roman" w:cs="Times New Roman"/>
                <w:bCs/>
                <w:iCs/>
                <w:sz w:val="24"/>
              </w:rPr>
              <w:t>Conduct IDIs and KIIs</w:t>
            </w:r>
          </w:p>
        </w:tc>
        <w:tc>
          <w:tcPr>
            <w:tcW w:w="78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shd w:val="clear" w:color="auto" w:fill="FFFFFF" w:themeFill="background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2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r>
      <w:tr w:rsidR="008B798F">
        <w:tc>
          <w:tcPr>
            <w:tcW w:w="2605" w:type="dxa"/>
            <w:vAlign w:val="bottom"/>
          </w:tcPr>
          <w:p w:rsidR="008B798F" w:rsidRDefault="002E0201">
            <w:pPr>
              <w:widowControl/>
              <w:spacing w:after="0" w:line="240" w:lineRule="auto"/>
              <w:jc w:val="left"/>
              <w:rPr>
                <w:rFonts w:ascii="Times New Roman" w:hAnsi="Times New Roman" w:cs="Times New Roman"/>
                <w:bCs/>
                <w:iCs/>
                <w:sz w:val="24"/>
              </w:rPr>
            </w:pPr>
            <w:r>
              <w:rPr>
                <w:rFonts w:ascii="Times New Roman" w:hAnsi="Times New Roman" w:cs="Times New Roman"/>
                <w:bCs/>
                <w:iCs/>
                <w:sz w:val="24"/>
              </w:rPr>
              <w:t xml:space="preserve">Data management </w:t>
            </w:r>
          </w:p>
        </w:tc>
        <w:tc>
          <w:tcPr>
            <w:tcW w:w="78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shd w:val="clear" w:color="auto" w:fill="FFFFFF" w:themeFill="background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2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r>
      <w:tr w:rsidR="008B798F">
        <w:tc>
          <w:tcPr>
            <w:tcW w:w="2605" w:type="dxa"/>
            <w:vAlign w:val="bottom"/>
          </w:tcPr>
          <w:p w:rsidR="008B798F" w:rsidRDefault="002E0201">
            <w:pPr>
              <w:widowControl/>
              <w:spacing w:after="0" w:line="240" w:lineRule="auto"/>
              <w:jc w:val="left"/>
              <w:rPr>
                <w:rFonts w:ascii="Times New Roman" w:hAnsi="Times New Roman" w:cs="Times New Roman"/>
                <w:bCs/>
                <w:iCs/>
                <w:sz w:val="24"/>
              </w:rPr>
            </w:pPr>
            <w:r>
              <w:rPr>
                <w:rFonts w:ascii="Times New Roman" w:hAnsi="Times New Roman" w:cs="Times New Roman"/>
                <w:bCs/>
                <w:iCs/>
                <w:sz w:val="24"/>
              </w:rPr>
              <w:t>Transcription and analysis of qualitative data</w:t>
            </w:r>
          </w:p>
        </w:tc>
        <w:tc>
          <w:tcPr>
            <w:tcW w:w="78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shd w:val="clear" w:color="auto" w:fill="FFFFFF" w:themeFill="background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2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r>
      <w:tr w:rsidR="008B798F">
        <w:tc>
          <w:tcPr>
            <w:tcW w:w="2605" w:type="dxa"/>
            <w:vAlign w:val="bottom"/>
          </w:tcPr>
          <w:p w:rsidR="008B798F" w:rsidRDefault="002E0201">
            <w:pPr>
              <w:widowControl/>
              <w:spacing w:after="0" w:line="240" w:lineRule="auto"/>
              <w:jc w:val="left"/>
              <w:rPr>
                <w:rFonts w:ascii="Times New Roman" w:hAnsi="Times New Roman" w:cs="Times New Roman"/>
                <w:bCs/>
                <w:iCs/>
                <w:sz w:val="24"/>
              </w:rPr>
            </w:pPr>
            <w:r>
              <w:rPr>
                <w:rFonts w:ascii="Times New Roman" w:hAnsi="Times New Roman" w:cs="Times New Roman"/>
                <w:bCs/>
                <w:iCs/>
                <w:sz w:val="24"/>
              </w:rPr>
              <w:t>To write a comprehensive manuscript the study</w:t>
            </w:r>
          </w:p>
        </w:tc>
        <w:tc>
          <w:tcPr>
            <w:tcW w:w="78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shd w:val="clear" w:color="auto" w:fill="FFFFFF" w:themeFill="background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2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r>
      <w:tr w:rsidR="008B798F">
        <w:tc>
          <w:tcPr>
            <w:tcW w:w="2605" w:type="dxa"/>
            <w:vAlign w:val="bottom"/>
          </w:tcPr>
          <w:p w:rsidR="008B798F" w:rsidRDefault="002E0201">
            <w:pPr>
              <w:widowControl/>
              <w:spacing w:after="0" w:line="240" w:lineRule="auto"/>
              <w:jc w:val="left"/>
              <w:rPr>
                <w:rFonts w:ascii="Times New Roman" w:hAnsi="Times New Roman" w:cs="Times New Roman"/>
                <w:bCs/>
                <w:iCs/>
                <w:sz w:val="24"/>
              </w:rPr>
            </w:pPr>
            <w:r>
              <w:rPr>
                <w:rFonts w:ascii="Times New Roman" w:hAnsi="Times New Roman" w:cs="Times New Roman"/>
                <w:bCs/>
                <w:iCs/>
                <w:sz w:val="24"/>
              </w:rPr>
              <w:t>Viva voce</w:t>
            </w:r>
          </w:p>
        </w:tc>
        <w:tc>
          <w:tcPr>
            <w:tcW w:w="78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shd w:val="clear" w:color="auto" w:fill="FFFFFF" w:themeFill="background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21"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r>
      <w:tr w:rsidR="008B798F">
        <w:tc>
          <w:tcPr>
            <w:tcW w:w="2605" w:type="dxa"/>
            <w:vAlign w:val="bottom"/>
          </w:tcPr>
          <w:p w:rsidR="008B798F" w:rsidRDefault="002E0201">
            <w:pPr>
              <w:widowControl/>
              <w:spacing w:after="0" w:line="240" w:lineRule="auto"/>
              <w:jc w:val="left"/>
              <w:rPr>
                <w:rFonts w:ascii="Times New Roman" w:hAnsi="Times New Roman" w:cs="Times New Roman"/>
                <w:bCs/>
                <w:iCs/>
                <w:sz w:val="24"/>
              </w:rPr>
            </w:pPr>
            <w:r>
              <w:rPr>
                <w:rFonts w:ascii="Times New Roman" w:hAnsi="Times New Roman" w:cs="Times New Roman"/>
                <w:bCs/>
                <w:iCs/>
                <w:sz w:val="24"/>
              </w:rPr>
              <w:t>Writing the final dissertation</w:t>
            </w:r>
          </w:p>
        </w:tc>
        <w:tc>
          <w:tcPr>
            <w:tcW w:w="78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shd w:val="clear" w:color="auto" w:fill="FFFFFF" w:themeFill="background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21"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r>
      <w:tr w:rsidR="008B798F">
        <w:tc>
          <w:tcPr>
            <w:tcW w:w="2605" w:type="dxa"/>
            <w:vAlign w:val="bottom"/>
          </w:tcPr>
          <w:p w:rsidR="008B798F" w:rsidRDefault="002E0201">
            <w:pPr>
              <w:widowControl/>
              <w:spacing w:after="0" w:line="240" w:lineRule="auto"/>
              <w:jc w:val="left"/>
              <w:rPr>
                <w:rFonts w:ascii="Times New Roman" w:hAnsi="Times New Roman" w:cs="Times New Roman"/>
                <w:bCs/>
                <w:iCs/>
                <w:sz w:val="24"/>
              </w:rPr>
            </w:pPr>
            <w:r>
              <w:rPr>
                <w:rFonts w:ascii="Times New Roman" w:hAnsi="Times New Roman" w:cs="Times New Roman"/>
                <w:bCs/>
                <w:iCs/>
                <w:sz w:val="24"/>
              </w:rPr>
              <w:t xml:space="preserve">Dissemination </w:t>
            </w:r>
            <w:r>
              <w:rPr>
                <w:rFonts w:ascii="Times New Roman" w:hAnsi="Times New Roman" w:cs="Times New Roman"/>
                <w:bCs/>
                <w:iCs/>
                <w:sz w:val="24"/>
              </w:rPr>
              <w:t>of results</w:t>
            </w:r>
          </w:p>
        </w:tc>
        <w:tc>
          <w:tcPr>
            <w:tcW w:w="78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903" w:type="dxa"/>
            <w:shd w:val="clear" w:color="auto" w:fill="FFFFFF" w:themeFill="background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61"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08"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694" w:type="dxa"/>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c>
          <w:tcPr>
            <w:tcW w:w="721" w:type="dxa"/>
            <w:shd w:val="clear" w:color="auto" w:fill="000000" w:themeFill="text1"/>
          </w:tcPr>
          <w:p w:rsidR="008B798F" w:rsidRDefault="008B798F">
            <w:pPr>
              <w:widowControl/>
              <w:spacing w:after="0" w:line="240" w:lineRule="auto"/>
              <w:jc w:val="left"/>
              <w:rPr>
                <w:rFonts w:ascii="Times New Roman" w:eastAsia="Times New Roman" w:hAnsi="Times New Roman" w:cs="Times New Roman"/>
                <w:kern w:val="0"/>
                <w:sz w:val="24"/>
                <w:lang w:val="en-GB" w:eastAsia="en-GB"/>
              </w:rPr>
            </w:pPr>
          </w:p>
        </w:tc>
      </w:tr>
    </w:tbl>
    <w:p w:rsidR="008B798F" w:rsidRDefault="002E0201">
      <w:pPr>
        <w:widowControl/>
        <w:jc w:val="left"/>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br w:type="page"/>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 xml:space="preserve">The work plan outlines the timeline for each stage of the research on PTSD prevalence and the availability and utilization of social support systems among refugees in Kyaka II Refugee Settlement. The study will be conducted over a </w:t>
      </w:r>
      <w:r>
        <w:rPr>
          <w:rFonts w:ascii="Times New Roman" w:eastAsia="Times New Roman" w:hAnsi="Times New Roman" w:cs="Times New Roman"/>
          <w:kern w:val="0"/>
          <w:sz w:val="24"/>
          <w:lang w:val="en-GB" w:eastAsia="en-GB"/>
        </w:rPr>
        <w:t>period from June 2024 to September 2025, ensuring a systematic and organized approach to data collection, analysis, and dissemination.</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The initial phase (June–August 2024) focuses on designing the research concept, which involves refining research objectiv</w:t>
      </w:r>
      <w:r>
        <w:rPr>
          <w:rFonts w:ascii="Times New Roman" w:eastAsia="Times New Roman" w:hAnsi="Times New Roman" w:cs="Times New Roman"/>
          <w:kern w:val="0"/>
          <w:sz w:val="24"/>
          <w:lang w:val="en-GB" w:eastAsia="en-GB"/>
        </w:rPr>
        <w:t>es, identifying key variables, and developing a framework for the study. Following this, in September 2024, the research concept will be presented and defended to ensure feasibility and scientific rigor. The study will then be submitted to the RHSP researc</w:t>
      </w:r>
      <w:r>
        <w:rPr>
          <w:rFonts w:ascii="Times New Roman" w:eastAsia="Times New Roman" w:hAnsi="Times New Roman" w:cs="Times New Roman"/>
          <w:kern w:val="0"/>
          <w:sz w:val="24"/>
          <w:lang w:val="en-GB" w:eastAsia="en-GB"/>
        </w:rPr>
        <w:t>h committee for review and approval.</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From January to February 2025, the research proposal will be developed, ensuring that all methodological and ethical considerations are addressed. Proposal defense and Institutional Review Board (IRB) approval will foll</w:t>
      </w:r>
      <w:r>
        <w:rPr>
          <w:rFonts w:ascii="Times New Roman" w:eastAsia="Times New Roman" w:hAnsi="Times New Roman" w:cs="Times New Roman"/>
          <w:kern w:val="0"/>
          <w:sz w:val="24"/>
          <w:lang w:val="en-GB" w:eastAsia="en-GB"/>
        </w:rPr>
        <w:t>ow, ensuring ethical compliance. Additionally, an introduction letter from Makerere School of Public Health (MakSPH) will be obtained to facilitate data collection permissions.</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In March 2025, secondary data will be requested from RHSP to supplement primary</w:t>
      </w:r>
      <w:r>
        <w:rPr>
          <w:rFonts w:ascii="Times New Roman" w:eastAsia="Times New Roman" w:hAnsi="Times New Roman" w:cs="Times New Roman"/>
          <w:kern w:val="0"/>
          <w:sz w:val="24"/>
          <w:lang w:val="en-GB" w:eastAsia="en-GB"/>
        </w:rPr>
        <w:t xml:space="preserve"> data collection. Research tools will be pretested and refined to ensure reliability and validity. Printing of research tools and preparation of funds for fieldwork will also be completed in this period.</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April 2025 will focus on the analysis of secondary d</w:t>
      </w:r>
      <w:r>
        <w:rPr>
          <w:rFonts w:ascii="Times New Roman" w:eastAsia="Times New Roman" w:hAnsi="Times New Roman" w:cs="Times New Roman"/>
          <w:kern w:val="0"/>
          <w:sz w:val="24"/>
          <w:lang w:val="en-GB" w:eastAsia="en-GB"/>
        </w:rPr>
        <w:t>ata, which will help in shaping the primary data collection process. In May and June 2025, in-depth interviews (IDIs) and key informant interviews (KIIs) will be conducted with refugees and stakeholders to gain qualitative insights into PTSD and social sup</w:t>
      </w:r>
      <w:r>
        <w:rPr>
          <w:rFonts w:ascii="Times New Roman" w:eastAsia="Times New Roman" w:hAnsi="Times New Roman" w:cs="Times New Roman"/>
          <w:kern w:val="0"/>
          <w:sz w:val="24"/>
          <w:lang w:val="en-GB" w:eastAsia="en-GB"/>
        </w:rPr>
        <w:t>port systems. Simultaneously, data management strategies will be implemented to ensure proper organization and storage of collected data.</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 xml:space="preserve">Transcription and qualitative data analysis will occur from July to August 2025. This phase involves coding interview </w:t>
      </w:r>
      <w:r>
        <w:rPr>
          <w:rFonts w:ascii="Times New Roman" w:eastAsia="Times New Roman" w:hAnsi="Times New Roman" w:cs="Times New Roman"/>
          <w:kern w:val="0"/>
          <w:sz w:val="24"/>
          <w:lang w:val="en-GB" w:eastAsia="en-GB"/>
        </w:rPr>
        <w:t>responses and identifying key themes related to PTSD and social support in Kyaka II. Once analysis is complete, a comprehensive manuscript will be developed.</w:t>
      </w:r>
    </w:p>
    <w:p w:rsidR="008B798F" w:rsidRDefault="002E0201">
      <w:pPr>
        <w:widowControl/>
        <w:shd w:val="clear" w:color="auto" w:fill="FFFFFF"/>
        <w:spacing w:after="0" w:line="480" w:lineRule="auto"/>
        <w:contextualSpacing/>
        <w:rPr>
          <w:rFonts w:ascii="Times New Roman" w:eastAsia="Times New Roman" w:hAnsi="Times New Roman" w:cs="Times New Roman"/>
          <w:kern w:val="0"/>
          <w:sz w:val="24"/>
          <w:lang w:val="en-GB" w:eastAsia="en-GB"/>
        </w:rPr>
      </w:pPr>
      <w:r>
        <w:rPr>
          <w:rFonts w:ascii="Times New Roman" w:eastAsia="Times New Roman" w:hAnsi="Times New Roman" w:cs="Times New Roman"/>
          <w:kern w:val="0"/>
          <w:sz w:val="24"/>
          <w:lang w:val="en-GB" w:eastAsia="en-GB"/>
        </w:rPr>
        <w:t>In September 2025, the viva voce (oral defense) will be conducted to present research findings bef</w:t>
      </w:r>
      <w:r>
        <w:rPr>
          <w:rFonts w:ascii="Times New Roman" w:eastAsia="Times New Roman" w:hAnsi="Times New Roman" w:cs="Times New Roman"/>
          <w:kern w:val="0"/>
          <w:sz w:val="24"/>
          <w:lang w:val="en-GB" w:eastAsia="en-GB"/>
        </w:rPr>
        <w:t>ore a panel of experts. After successful defense, the final dissertation will be written, incorporating feedback from the panel. The study will conclude with the dissemination of results to stakeholders, including policymakers, NGOs, and refugee support or</w:t>
      </w:r>
      <w:r>
        <w:rPr>
          <w:rFonts w:ascii="Times New Roman" w:eastAsia="Times New Roman" w:hAnsi="Times New Roman" w:cs="Times New Roman"/>
          <w:kern w:val="0"/>
          <w:sz w:val="24"/>
          <w:lang w:val="en-GB" w:eastAsia="en-GB"/>
        </w:rPr>
        <w:t>ganizations, ensuring that findings contribute to evidence-based interventions for PTSD management in Kyaka II Refugee Settlement.</w:t>
      </w:r>
    </w:p>
    <w:p w:rsidR="008B798F" w:rsidRDefault="002E0201">
      <w:pPr>
        <w:widowControl/>
        <w:jc w:val="left"/>
        <w:rPr>
          <w:rFonts w:ascii="Times New Roman" w:hAnsi="Times New Roman" w:cs="Times New Roman"/>
          <w:b/>
          <w:sz w:val="24"/>
        </w:rPr>
      </w:pPr>
      <w:r>
        <w:rPr>
          <w:rFonts w:ascii="Times New Roman" w:hAnsi="Times New Roman" w:cs="Times New Roman"/>
          <w:b/>
          <w:sz w:val="24"/>
        </w:rPr>
        <w:br w:type="page"/>
      </w:r>
    </w:p>
    <w:p w:rsidR="008B798F" w:rsidRDefault="002E0201">
      <w:pPr>
        <w:pStyle w:val="Heading3"/>
        <w:spacing w:line="480" w:lineRule="auto"/>
        <w:rPr>
          <w:rFonts w:ascii="Times New Roman" w:hAnsi="Times New Roman" w:cs="Times New Roman"/>
          <w:b/>
          <w:color w:val="auto"/>
        </w:rPr>
      </w:pPr>
      <w:bookmarkStart w:id="318" w:name="_Toc214883571"/>
      <w:bookmarkStart w:id="319" w:name="_Toc195157993"/>
      <w:r>
        <w:rPr>
          <w:rFonts w:ascii="Times New Roman" w:hAnsi="Times New Roman" w:cs="Times New Roman"/>
          <w:b/>
          <w:color w:val="auto"/>
        </w:rPr>
        <w:t>7.7 Budget</w:t>
      </w:r>
      <w:bookmarkEnd w:id="318"/>
      <w:bookmarkEnd w:id="319"/>
      <w:r>
        <w:rPr>
          <w:rFonts w:ascii="Times New Roman" w:hAnsi="Times New Roman" w:cs="Times New Roman"/>
          <w:b/>
          <w:color w:val="auto"/>
        </w:rPr>
        <w:t xml:space="preserve"> </w:t>
      </w:r>
    </w:p>
    <w:p w:rsidR="008B798F" w:rsidRDefault="002E0201">
      <w:pPr>
        <w:pStyle w:val="Heading3"/>
        <w:spacing w:line="480" w:lineRule="auto"/>
        <w:rPr>
          <w:rFonts w:ascii="Times New Roman" w:hAnsi="Times New Roman" w:cs="Times New Roman"/>
          <w:b/>
          <w:color w:val="auto"/>
        </w:rPr>
      </w:pPr>
      <w:bookmarkStart w:id="320" w:name="_Toc191129990"/>
      <w:bookmarkStart w:id="321" w:name="_Toc196372966"/>
      <w:bookmarkStart w:id="322" w:name="_Toc214883572"/>
      <w:bookmarkStart w:id="323" w:name="_Toc195157994"/>
      <w:r>
        <w:rPr>
          <w:rFonts w:ascii="Times New Roman" w:eastAsia="Times New Roman" w:hAnsi="Times New Roman" w:cs="Times New Roman"/>
          <w:b/>
          <w:color w:val="auto"/>
          <w:kern w:val="0"/>
          <w:lang w:val="en-GB" w:eastAsia="en-GB"/>
        </w:rPr>
        <w:t>7. Figure showing the Budget for Study.</w:t>
      </w:r>
      <w:bookmarkEnd w:id="320"/>
      <w:bookmarkEnd w:id="321"/>
      <w:bookmarkEnd w:id="322"/>
      <w:bookmarkEnd w:id="323"/>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noProof/>
          <w:sz w:val="24"/>
          <w:lang w:eastAsia="en-US"/>
        </w:rPr>
        <w:drawing>
          <wp:inline distT="0" distB="0" distL="114300" distR="114300">
            <wp:extent cx="5709285" cy="7188835"/>
            <wp:effectExtent l="0" t="0" r="1905" b="635"/>
            <wp:docPr id="1" name="Picture 1" descr="2025-02-16 21:05:51.297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2025-02-16 21:05:51.297000"/>
                    <pic:cNvPicPr>
                      <a:picLocks noChangeAspect="1"/>
                    </pic:cNvPicPr>
                  </pic:nvPicPr>
                  <pic:blipFill>
                    <a:blip r:embed="rId22"/>
                    <a:stretch>
                      <a:fillRect/>
                    </a:stretch>
                  </pic:blipFill>
                  <pic:spPr>
                    <a:xfrm>
                      <a:off x="0" y="0"/>
                      <a:ext cx="5709285" cy="7188835"/>
                    </a:xfrm>
                    <a:prstGeom prst="rect">
                      <a:avLst/>
                    </a:prstGeom>
                  </pic:spPr>
                </pic:pic>
              </a:graphicData>
            </a:graphic>
          </wp:inline>
        </w:drawing>
      </w:r>
    </w:p>
    <w:p w:rsidR="008B798F" w:rsidRDefault="008B798F">
      <w:pPr>
        <w:spacing w:after="0" w:line="480" w:lineRule="auto"/>
        <w:contextualSpacing/>
        <w:rPr>
          <w:rFonts w:ascii="Times New Roman" w:hAnsi="Times New Roman" w:cs="Times New Roman"/>
          <w:sz w:val="24"/>
        </w:rPr>
      </w:pPr>
    </w:p>
    <w:p w:rsidR="008B798F" w:rsidRDefault="002E0201">
      <w:pPr>
        <w:pStyle w:val="Heading1"/>
        <w:rPr>
          <w:rFonts w:ascii="Times New Roman" w:hAnsi="Times New Roman" w:cs="Times New Roman"/>
          <w:color w:val="auto"/>
          <w:sz w:val="24"/>
          <w:szCs w:val="24"/>
        </w:rPr>
      </w:pPr>
      <w:bookmarkStart w:id="324" w:name="_Toc214883573"/>
      <w:bookmarkStart w:id="325" w:name="_Toc195157995"/>
      <w:r>
        <w:rPr>
          <w:rFonts w:ascii="Times New Roman" w:hAnsi="Times New Roman" w:cs="Times New Roman"/>
          <w:color w:val="auto"/>
          <w:sz w:val="24"/>
          <w:szCs w:val="24"/>
        </w:rPr>
        <w:t>Figure 8: Letter from the OPM</w:t>
      </w:r>
      <w:bookmarkEnd w:id="324"/>
      <w:bookmarkEnd w:id="325"/>
    </w:p>
    <w:p w:rsidR="008B798F" w:rsidRDefault="002E0201">
      <w:pPr>
        <w:spacing w:after="0" w:line="480" w:lineRule="auto"/>
        <w:contextualSpacing/>
        <w:rPr>
          <w:rFonts w:ascii="Times New Roman" w:hAnsi="Times New Roman" w:cs="Times New Roman"/>
          <w:sz w:val="24"/>
        </w:rPr>
      </w:pPr>
      <w:r>
        <w:rPr>
          <w:rFonts w:ascii="Times New Roman" w:hAnsi="Times New Roman" w:cs="Times New Roman"/>
          <w:noProof/>
          <w:sz w:val="24"/>
          <w:lang w:eastAsia="en-US"/>
        </w:rPr>
        <w:drawing>
          <wp:inline distT="0" distB="0" distL="0" distR="0">
            <wp:extent cx="5731510" cy="8107680"/>
            <wp:effectExtent l="0" t="0" r="2540" b="7620"/>
            <wp:docPr id="22" name="Picture 22" descr="C:\Users\Administrator\Desktop\IMG-20250903-WA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C:\Users\Administrator\Desktop\IMG-20250903-WA0006.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5731510" cy="8108150"/>
                    </a:xfrm>
                    <a:prstGeom prst="rect">
                      <a:avLst/>
                    </a:prstGeom>
                    <a:noFill/>
                    <a:ln>
                      <a:noFill/>
                    </a:ln>
                  </pic:spPr>
                </pic:pic>
              </a:graphicData>
            </a:graphic>
          </wp:inline>
        </w:drawing>
      </w:r>
    </w:p>
    <w:sectPr w:rsidR="008B798F">
      <w:pgSz w:w="11906" w:h="16838"/>
      <w:pgMar w:top="1440" w:right="1440" w:bottom="1440" w:left="1440" w:header="850" w:footer="994" w:gutter="0"/>
      <w:pgNumType w:start="1"/>
      <w:cols w:space="425"/>
      <w:docGrid w:type="linesAndChar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0201" w:rsidRDefault="002E0201">
      <w:pPr>
        <w:spacing w:after="0" w:line="240" w:lineRule="auto"/>
      </w:pPr>
      <w:r>
        <w:separator/>
      </w:r>
    </w:p>
  </w:endnote>
  <w:endnote w:type="continuationSeparator" w:id="0">
    <w:p w:rsidR="002E0201" w:rsidRDefault="002E02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ebkit-standard">
    <w:altName w:val="Times New Roman"/>
    <w:charset w:val="00"/>
    <w:family w:val="auto"/>
    <w:pitch w:val="default"/>
  </w:font>
  <w:font w:name="Tamil Sangam MN">
    <w:altName w:val="Calibri"/>
    <w:charset w:val="00"/>
    <w:family w:val="auto"/>
    <w:pitch w:val="default"/>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798F" w:rsidRDefault="008B798F">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118004"/>
    </w:sdtPr>
    <w:sdtEndPr>
      <w:rPr>
        <w:sz w:val="24"/>
      </w:rPr>
    </w:sdtEndPr>
    <w:sdtContent>
      <w:p w:rsidR="008B798F" w:rsidRDefault="002E0201">
        <w:pPr>
          <w:pStyle w:val="Footer"/>
          <w:jc w:val="center"/>
          <w:rPr>
            <w:sz w:val="24"/>
          </w:rPr>
        </w:pPr>
        <w:r>
          <w:rPr>
            <w:sz w:val="24"/>
          </w:rPr>
          <w:fldChar w:fldCharType="begin"/>
        </w:r>
        <w:r>
          <w:rPr>
            <w:sz w:val="24"/>
          </w:rPr>
          <w:instrText xml:space="preserve"> PAGE   \* MERGEFORMAT </w:instrText>
        </w:r>
        <w:r>
          <w:rPr>
            <w:sz w:val="24"/>
          </w:rPr>
          <w:fldChar w:fldCharType="separate"/>
        </w:r>
        <w:r w:rsidR="001376AD">
          <w:rPr>
            <w:noProof/>
            <w:sz w:val="24"/>
          </w:rPr>
          <w:t>i</w:t>
        </w:r>
        <w:r>
          <w:rPr>
            <w:sz w:val="24"/>
          </w:rPr>
          <w:fldChar w:fldCharType="end"/>
        </w:r>
      </w:p>
    </w:sdtContent>
  </w:sdt>
  <w:p w:rsidR="008B798F" w:rsidRDefault="008B798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0201" w:rsidRDefault="002E0201">
      <w:pPr>
        <w:spacing w:after="0" w:line="240" w:lineRule="auto"/>
      </w:pPr>
      <w:r>
        <w:separator/>
      </w:r>
    </w:p>
  </w:footnote>
  <w:footnote w:type="continuationSeparator" w:id="0">
    <w:p w:rsidR="002E0201" w:rsidRDefault="002E02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798F" w:rsidRDefault="008B798F">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FFFFFF83"/>
    <w:lvl w:ilvl="0">
      <w:start w:val="1"/>
      <w:numFmt w:val="bullet"/>
      <w:pStyle w:val="ListBullet2"/>
      <w:lvlText w:val=""/>
      <w:lvlJc w:val="left"/>
      <w:pPr>
        <w:tabs>
          <w:tab w:val="left" w:pos="720"/>
        </w:tabs>
        <w:ind w:left="720" w:hanging="360"/>
      </w:pPr>
      <w:rPr>
        <w:rFonts w:ascii="Symbol" w:hAnsi="Symbol" w:hint="default"/>
      </w:rPr>
    </w:lvl>
  </w:abstractNum>
  <w:abstractNum w:abstractNumId="1" w15:restartNumberingAfterBreak="0">
    <w:nsid w:val="FFFFFF88"/>
    <w:multiLevelType w:val="singleLevel"/>
    <w:tmpl w:val="FFFFFF88"/>
    <w:lvl w:ilvl="0">
      <w:start w:val="1"/>
      <w:numFmt w:val="decimal"/>
      <w:pStyle w:val="ListNumber"/>
      <w:lvlText w:val="%1."/>
      <w:lvlJc w:val="left"/>
      <w:pPr>
        <w:tabs>
          <w:tab w:val="left" w:pos="360"/>
        </w:tabs>
        <w:ind w:left="360" w:hanging="360"/>
      </w:pPr>
    </w:lvl>
  </w:abstractNum>
  <w:abstractNum w:abstractNumId="2" w15:restartNumberingAfterBreak="0">
    <w:nsid w:val="FFFFFF89"/>
    <w:multiLevelType w:val="singleLevel"/>
    <w:tmpl w:val="FFFFFF89"/>
    <w:lvl w:ilvl="0">
      <w:start w:val="1"/>
      <w:numFmt w:val="bullet"/>
      <w:pStyle w:val="ListBullet"/>
      <w:lvlText w:val=""/>
      <w:lvlJc w:val="left"/>
      <w:pPr>
        <w:tabs>
          <w:tab w:val="left" w:pos="360"/>
        </w:tabs>
        <w:ind w:left="360" w:hanging="360"/>
      </w:pPr>
      <w:rPr>
        <w:rFonts w:ascii="Symbol" w:hAnsi="Symbol" w:hint="default"/>
      </w:rPr>
    </w:lvl>
  </w:abstractNum>
  <w:abstractNum w:abstractNumId="3" w15:restartNumberingAfterBreak="0">
    <w:nsid w:val="1BD91820"/>
    <w:multiLevelType w:val="multilevel"/>
    <w:tmpl w:val="1BD91820"/>
    <w:lvl w:ilvl="0">
      <w:start w:val="1"/>
      <w:numFmt w:val="decimal"/>
      <w:lvlText w:val="%1."/>
      <w:lvlJc w:val="left"/>
      <w:pPr>
        <w:ind w:left="420" w:hanging="42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15:restartNumberingAfterBreak="0">
    <w:nsid w:val="22B23E21"/>
    <w:multiLevelType w:val="multilevel"/>
    <w:tmpl w:val="22B23E21"/>
    <w:lvl w:ilvl="0">
      <w:start w:val="1"/>
      <w:numFmt w:val="decimal"/>
      <w:lvlText w:val="%1."/>
      <w:lvlJc w:val="left"/>
      <w:pPr>
        <w:ind w:left="420" w:hanging="42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hideSpellingErrors/>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798F"/>
    <w:rsid w:val="001376AD"/>
    <w:rsid w:val="002E0201"/>
    <w:rsid w:val="008B798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5:docId w15:val="{80DAE148-2BE9-4DBE-8228-BA9241857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pPr>
        <w:spacing w:after="160" w:line="259" w:lineRule="auto"/>
      </w:pPr>
    </w:pPrDefault>
  </w:docDefaults>
  <w:latentStyles w:defLockedState="0" w:defUIPriority="0" w:defSemiHidden="0" w:defUnhideWhenUsed="0" w:defQFormat="0" w:count="371">
    <w:lsdException w:name="Normal" w:qFormat="1"/>
    <w:lsdException w:name="heading 1" w:uiPriority="9" w:qFormat="1"/>
    <w:lsdException w:name="heading 2" w:uiPriority="9"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footer" w:uiPriority="99"/>
    <w:lsdException w:name="caption" w:semiHidden="1" w:unhideWhenUsed="1" w:qFormat="1"/>
    <w:lsdException w:name="List Bullet" w:uiPriority="99" w:unhideWhenUsed="1"/>
    <w:lsdException w:name="List Number" w:uiPriority="99" w:unhideWhenUsed="1"/>
    <w:lsdException w:name="List Bullet 2" w:uiPriority="99" w:unhideWhenUsed="1"/>
    <w:lsdException w:name="Title" w:uiPriority="10" w:qFormat="1"/>
    <w:lsdException w:name="Default Paragraph Font" w:semiHidden="1" w:uiPriority="1" w:unhideWhenUsed="1"/>
    <w:lsdException w:name="Subtitle" w:qFormat="1"/>
    <w:lsdException w:name="Hyperlink" w:uiPriority="99"/>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iPriority="59"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jc w:val="both"/>
    </w:pPr>
    <w:rPr>
      <w:rFonts w:asciiTheme="minorHAnsi" w:eastAsiaTheme="minorEastAsia" w:hAnsiTheme="minorHAnsi" w:cstheme="minorBidi"/>
      <w:kern w:val="2"/>
      <w:sz w:val="21"/>
      <w:szCs w:val="24"/>
      <w:lang w:eastAsia="zh-CN"/>
    </w:rPr>
  </w:style>
  <w:style w:type="paragraph" w:styleId="Heading1">
    <w:name w:val="heading 1"/>
    <w:basedOn w:val="Normal"/>
    <w:next w:val="Normal"/>
    <w:link w:val="Heading1Char"/>
    <w:uiPriority w:val="9"/>
    <w:qFormat/>
    <w:pPr>
      <w:keepNext/>
      <w:keepLines/>
      <w:widowControl/>
      <w:spacing w:before="480" w:after="0" w:line="276" w:lineRule="auto"/>
      <w:jc w:val="left"/>
      <w:outlineLvl w:val="0"/>
    </w:pPr>
    <w:rPr>
      <w:rFonts w:asciiTheme="majorHAnsi" w:eastAsiaTheme="majorEastAsia" w:hAnsiTheme="majorHAnsi" w:cstheme="majorBidi"/>
      <w:b/>
      <w:bCs/>
      <w:color w:val="2E74B5" w:themeColor="accent1" w:themeShade="BF"/>
      <w:kern w:val="0"/>
      <w:sz w:val="28"/>
      <w:szCs w:val="28"/>
      <w:lang w:eastAsia="en-US"/>
    </w:rPr>
  </w:style>
  <w:style w:type="paragraph" w:styleId="Heading2">
    <w:name w:val="heading 2"/>
    <w:basedOn w:val="Normal"/>
    <w:next w:val="Normal"/>
    <w:link w:val="Heading2Char"/>
    <w:uiPriority w:val="9"/>
    <w:unhideWhenUsed/>
    <w:qFormat/>
    <w:pPr>
      <w:keepNext/>
      <w:keepLines/>
      <w:widowControl/>
      <w:spacing w:before="200" w:after="0" w:line="276" w:lineRule="auto"/>
      <w:jc w:val="left"/>
      <w:outlineLvl w:val="1"/>
    </w:pPr>
    <w:rPr>
      <w:rFonts w:asciiTheme="majorHAnsi" w:eastAsiaTheme="majorEastAsia" w:hAnsiTheme="majorHAnsi" w:cstheme="majorBidi"/>
      <w:b/>
      <w:bCs/>
      <w:color w:val="5B9BD5" w:themeColor="accent1"/>
      <w:kern w:val="0"/>
      <w:sz w:val="26"/>
      <w:szCs w:val="26"/>
      <w:lang w:eastAsia="en-US"/>
    </w:rPr>
  </w:style>
  <w:style w:type="paragraph" w:styleId="Heading3">
    <w:name w:val="heading 3"/>
    <w:basedOn w:val="Normal"/>
    <w:next w:val="Normal"/>
    <w:link w:val="Heading3Char"/>
    <w:unhideWhenUsed/>
    <w:qFormat/>
    <w:pPr>
      <w:keepNext/>
      <w:keepLines/>
      <w:spacing w:before="40" w:after="0"/>
      <w:outlineLvl w:val="2"/>
    </w:pPr>
    <w:rPr>
      <w:rFonts w:asciiTheme="majorHAnsi" w:eastAsiaTheme="majorEastAsia" w:hAnsiTheme="majorHAnsi" w:cstheme="majorBidi"/>
      <w:color w:val="1F4E79" w:themeColor="accent1" w:themeShade="8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pPr>
      <w:spacing w:after="0" w:line="240" w:lineRule="auto"/>
    </w:pPr>
    <w:rPr>
      <w:rFonts w:ascii="Segoe UI" w:hAnsi="Segoe UI" w:cs="Segoe UI"/>
      <w:sz w:val="18"/>
      <w:szCs w:val="18"/>
    </w:rPr>
  </w:style>
  <w:style w:type="paragraph" w:styleId="CommentText">
    <w:name w:val="annotation text"/>
    <w:basedOn w:val="Normal"/>
    <w:link w:val="CommentTextChar"/>
    <w:pPr>
      <w:spacing w:line="240" w:lineRule="auto"/>
    </w:pPr>
    <w:rPr>
      <w:sz w:val="20"/>
      <w:szCs w:val="20"/>
    </w:rPr>
  </w:style>
  <w:style w:type="paragraph" w:styleId="CommentSubject">
    <w:name w:val="annotation subject"/>
    <w:basedOn w:val="CommentText"/>
    <w:next w:val="CommentText"/>
    <w:link w:val="CommentSubjectChar"/>
    <w:rPr>
      <w:b/>
      <w:bCs/>
    </w:rPr>
  </w:style>
  <w:style w:type="paragraph" w:styleId="Footer">
    <w:name w:val="footer"/>
    <w:basedOn w:val="Normal"/>
    <w:link w:val="FooterChar"/>
    <w:uiPriority w:val="99"/>
    <w:pPr>
      <w:tabs>
        <w:tab w:val="center" w:pos="4680"/>
        <w:tab w:val="right" w:pos="9360"/>
      </w:tabs>
      <w:spacing w:after="0" w:line="240" w:lineRule="auto"/>
    </w:pPr>
  </w:style>
  <w:style w:type="paragraph" w:styleId="Header">
    <w:name w:val="header"/>
    <w:basedOn w:val="Normal"/>
    <w:link w:val="HeaderChar"/>
    <w:pPr>
      <w:tabs>
        <w:tab w:val="center" w:pos="4680"/>
        <w:tab w:val="right" w:pos="9360"/>
      </w:tabs>
      <w:spacing w:after="0" w:line="240" w:lineRule="auto"/>
    </w:pPr>
  </w:style>
  <w:style w:type="paragraph" w:styleId="HTMLPreformatted">
    <w:name w:val="HTML Preformatted"/>
    <w:basedOn w:val="Normal"/>
    <w:link w:val="HTMLPreformattedChar"/>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Times New Roman"/>
      <w:kern w:val="0"/>
      <w:sz w:val="20"/>
      <w:szCs w:val="20"/>
      <w:lang w:val="de-DE" w:eastAsia="de-DE"/>
    </w:rPr>
  </w:style>
  <w:style w:type="paragraph" w:styleId="ListBullet">
    <w:name w:val="List Bullet"/>
    <w:basedOn w:val="Normal"/>
    <w:uiPriority w:val="99"/>
    <w:unhideWhenUsed/>
    <w:pPr>
      <w:widowControl/>
      <w:numPr>
        <w:numId w:val="1"/>
      </w:numPr>
      <w:spacing w:after="200" w:line="276" w:lineRule="auto"/>
      <w:contextualSpacing/>
      <w:jc w:val="left"/>
    </w:pPr>
    <w:rPr>
      <w:kern w:val="0"/>
      <w:sz w:val="22"/>
      <w:szCs w:val="22"/>
      <w:lang w:eastAsia="en-US"/>
    </w:rPr>
  </w:style>
  <w:style w:type="paragraph" w:styleId="ListBullet2">
    <w:name w:val="List Bullet 2"/>
    <w:basedOn w:val="Normal"/>
    <w:uiPriority w:val="99"/>
    <w:unhideWhenUsed/>
    <w:pPr>
      <w:widowControl/>
      <w:numPr>
        <w:numId w:val="2"/>
      </w:numPr>
      <w:spacing w:after="200" w:line="276" w:lineRule="auto"/>
      <w:contextualSpacing/>
      <w:jc w:val="left"/>
    </w:pPr>
    <w:rPr>
      <w:kern w:val="0"/>
      <w:sz w:val="22"/>
      <w:szCs w:val="22"/>
      <w:lang w:eastAsia="en-US"/>
    </w:rPr>
  </w:style>
  <w:style w:type="paragraph" w:styleId="ListNumber">
    <w:name w:val="List Number"/>
    <w:basedOn w:val="Normal"/>
    <w:uiPriority w:val="99"/>
    <w:unhideWhenUsed/>
    <w:pPr>
      <w:widowControl/>
      <w:numPr>
        <w:numId w:val="3"/>
      </w:numPr>
      <w:spacing w:after="200" w:line="276" w:lineRule="auto"/>
      <w:contextualSpacing/>
      <w:jc w:val="left"/>
    </w:pPr>
    <w:rPr>
      <w:kern w:val="0"/>
      <w:sz w:val="22"/>
      <w:szCs w:val="22"/>
      <w:lang w:eastAsia="en-US"/>
    </w:rPr>
  </w:style>
  <w:style w:type="paragraph" w:styleId="NormalWeb">
    <w:name w:val="Normal (Web)"/>
    <w:basedOn w:val="Normal"/>
    <w:rPr>
      <w:sz w:val="24"/>
    </w:rPr>
  </w:style>
  <w:style w:type="paragraph" w:styleId="Title">
    <w:name w:val="Title"/>
    <w:basedOn w:val="Normal"/>
    <w:next w:val="Normal"/>
    <w:link w:val="TitleChar"/>
    <w:uiPriority w:val="10"/>
    <w:qFormat/>
    <w:pPr>
      <w:widowControl/>
      <w:pBdr>
        <w:bottom w:val="single" w:sz="8" w:space="4" w:color="5B9BD5" w:themeColor="accent1"/>
      </w:pBdr>
      <w:spacing w:after="300" w:line="240" w:lineRule="auto"/>
      <w:contextualSpacing/>
      <w:jc w:val="left"/>
    </w:pPr>
    <w:rPr>
      <w:rFonts w:asciiTheme="majorHAnsi" w:eastAsiaTheme="majorEastAsia" w:hAnsiTheme="majorHAnsi" w:cstheme="majorBidi"/>
      <w:color w:val="323E4F" w:themeColor="text2" w:themeShade="BF"/>
      <w:spacing w:val="5"/>
      <w:kern w:val="28"/>
      <w:sz w:val="52"/>
      <w:szCs w:val="52"/>
      <w:lang w:eastAsia="en-US"/>
    </w:rPr>
  </w:style>
  <w:style w:type="paragraph" w:styleId="TOC1">
    <w:name w:val="toc 1"/>
    <w:basedOn w:val="Normal"/>
    <w:next w:val="Normal"/>
    <w:uiPriority w:val="39"/>
    <w:pPr>
      <w:spacing w:before="120" w:after="120"/>
      <w:jc w:val="left"/>
    </w:pPr>
    <w:rPr>
      <w:b/>
      <w:bCs/>
      <w:caps/>
      <w:sz w:val="20"/>
      <w:szCs w:val="20"/>
    </w:rPr>
  </w:style>
  <w:style w:type="paragraph" w:styleId="TOC2">
    <w:name w:val="toc 2"/>
    <w:basedOn w:val="Normal"/>
    <w:next w:val="Normal"/>
    <w:uiPriority w:val="39"/>
    <w:pPr>
      <w:spacing w:after="0"/>
      <w:ind w:left="210"/>
      <w:jc w:val="left"/>
    </w:pPr>
    <w:rPr>
      <w:smallCaps/>
      <w:sz w:val="20"/>
      <w:szCs w:val="20"/>
    </w:rPr>
  </w:style>
  <w:style w:type="paragraph" w:styleId="TOC3">
    <w:name w:val="toc 3"/>
    <w:basedOn w:val="Normal"/>
    <w:next w:val="Normal"/>
    <w:uiPriority w:val="39"/>
    <w:pPr>
      <w:tabs>
        <w:tab w:val="right" w:leader="dot" w:pos="9016"/>
      </w:tabs>
      <w:spacing w:after="0"/>
      <w:jc w:val="left"/>
    </w:pPr>
    <w:rPr>
      <w:i/>
      <w:iCs/>
      <w:sz w:val="20"/>
      <w:szCs w:val="20"/>
    </w:rPr>
  </w:style>
  <w:style w:type="paragraph" w:styleId="TOC4">
    <w:name w:val="toc 4"/>
    <w:basedOn w:val="Normal"/>
    <w:next w:val="Normal"/>
    <w:uiPriority w:val="39"/>
    <w:unhideWhenUsed/>
    <w:pPr>
      <w:spacing w:after="0"/>
      <w:ind w:left="630"/>
      <w:jc w:val="left"/>
    </w:pPr>
    <w:rPr>
      <w:sz w:val="18"/>
      <w:szCs w:val="18"/>
    </w:rPr>
  </w:style>
  <w:style w:type="paragraph" w:styleId="TOC5">
    <w:name w:val="toc 5"/>
    <w:basedOn w:val="Normal"/>
    <w:next w:val="Normal"/>
    <w:uiPriority w:val="39"/>
    <w:unhideWhenUsed/>
    <w:pPr>
      <w:spacing w:after="0"/>
      <w:ind w:left="840"/>
      <w:jc w:val="left"/>
    </w:pPr>
    <w:rPr>
      <w:sz w:val="18"/>
      <w:szCs w:val="18"/>
    </w:rPr>
  </w:style>
  <w:style w:type="paragraph" w:styleId="TOC6">
    <w:name w:val="toc 6"/>
    <w:basedOn w:val="Normal"/>
    <w:next w:val="Normal"/>
    <w:uiPriority w:val="39"/>
    <w:unhideWhenUsed/>
    <w:pPr>
      <w:spacing w:after="0"/>
      <w:ind w:left="1050"/>
      <w:jc w:val="left"/>
    </w:pPr>
    <w:rPr>
      <w:sz w:val="18"/>
      <w:szCs w:val="18"/>
    </w:rPr>
  </w:style>
  <w:style w:type="paragraph" w:styleId="TOC7">
    <w:name w:val="toc 7"/>
    <w:basedOn w:val="Normal"/>
    <w:next w:val="Normal"/>
    <w:uiPriority w:val="39"/>
    <w:unhideWhenUsed/>
    <w:pPr>
      <w:spacing w:after="0"/>
      <w:ind w:left="1260"/>
      <w:jc w:val="left"/>
    </w:pPr>
    <w:rPr>
      <w:sz w:val="18"/>
      <w:szCs w:val="18"/>
    </w:rPr>
  </w:style>
  <w:style w:type="paragraph" w:styleId="TOC8">
    <w:name w:val="toc 8"/>
    <w:basedOn w:val="Normal"/>
    <w:next w:val="Normal"/>
    <w:uiPriority w:val="39"/>
    <w:unhideWhenUsed/>
    <w:pPr>
      <w:spacing w:after="0"/>
      <w:ind w:left="1470"/>
      <w:jc w:val="left"/>
    </w:pPr>
    <w:rPr>
      <w:sz w:val="18"/>
      <w:szCs w:val="18"/>
    </w:rPr>
  </w:style>
  <w:style w:type="paragraph" w:styleId="TOC9">
    <w:name w:val="toc 9"/>
    <w:basedOn w:val="Normal"/>
    <w:next w:val="Normal"/>
    <w:uiPriority w:val="39"/>
    <w:unhideWhenUsed/>
    <w:pPr>
      <w:spacing w:after="0"/>
      <w:ind w:left="1680"/>
      <w:jc w:val="left"/>
    </w:pPr>
    <w:rPr>
      <w:sz w:val="18"/>
      <w:szCs w:val="18"/>
    </w:rPr>
  </w:style>
  <w:style w:type="character" w:styleId="CommentReference">
    <w:name w:val="annotation reference"/>
    <w:basedOn w:val="DefaultParagraphFont"/>
    <w:rPr>
      <w:sz w:val="16"/>
      <w:szCs w:val="16"/>
    </w:rPr>
  </w:style>
  <w:style w:type="character" w:styleId="Emphasis">
    <w:name w:val="Emphasis"/>
    <w:basedOn w:val="DefaultParagraphFont"/>
    <w:qFormat/>
    <w:rPr>
      <w:i/>
      <w:iCs/>
    </w:rPr>
  </w:style>
  <w:style w:type="character" w:styleId="Hyperlink">
    <w:name w:val="Hyperlink"/>
    <w:basedOn w:val="DefaultParagraphFont"/>
    <w:uiPriority w:val="99"/>
    <w:rPr>
      <w:color w:val="0563C1" w:themeColor="hyperlink"/>
      <w:u w:val="single"/>
    </w:rPr>
  </w:style>
  <w:style w:type="table" w:styleId="TableGrid">
    <w:name w:val="Table Grid"/>
    <w:basedOn w:val="TableNormal"/>
    <w:uiPriority w:val="59"/>
    <w:unhideWhenUs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2">
    <w:name w:val="Light List Accent 2"/>
    <w:basedOn w:val="TableNormal"/>
    <w:uiPriority w:val="61"/>
    <w:pPr>
      <w:spacing w:after="0" w:line="240" w:lineRule="auto"/>
    </w:pPr>
    <w:rPr>
      <w:rFonts w:asciiTheme="minorHAnsi" w:eastAsiaTheme="minorEastAsia" w:hAnsiTheme="minorHAnsi" w:cstheme="minorBidi"/>
      <w:sz w:val="22"/>
      <w:szCs w:val="22"/>
    </w:rPr>
    <w:tblPr>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LightGrid-Accent1">
    <w:name w:val="Light Grid Accent 1"/>
    <w:basedOn w:val="TableNormal"/>
    <w:uiPriority w:val="62"/>
    <w:pPr>
      <w:spacing w:after="0" w:line="240" w:lineRule="auto"/>
    </w:pPr>
    <w:rPr>
      <w:rFonts w:asciiTheme="minorHAnsi" w:eastAsiaTheme="minorEastAsia" w:hAnsiTheme="minorHAnsi" w:cstheme="minorBidi"/>
      <w:sz w:val="22"/>
      <w:szCs w:val="22"/>
    </w:rPr>
    <w:tblPr>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auto"/>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auto"/>
        </w:tcBorders>
      </w:tcPr>
    </w:tblStyle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2E74B5" w:themeColor="accent1" w:themeShade="BF"/>
      <w:sz w:val="28"/>
      <w:szCs w:val="28"/>
      <w:lang w:val="en-US" w:eastAsia="en-US"/>
    </w:rPr>
  </w:style>
  <w:style w:type="character" w:customStyle="1" w:styleId="Heading2Char">
    <w:name w:val="Heading 2 Char"/>
    <w:basedOn w:val="DefaultParagraphFont"/>
    <w:link w:val="Heading2"/>
    <w:uiPriority w:val="9"/>
    <w:rPr>
      <w:rFonts w:asciiTheme="majorHAnsi" w:eastAsiaTheme="majorEastAsia" w:hAnsiTheme="majorHAnsi" w:cstheme="majorBidi"/>
      <w:b/>
      <w:bCs/>
      <w:color w:val="5B9BD5" w:themeColor="accent1"/>
      <w:sz w:val="26"/>
      <w:szCs w:val="26"/>
      <w:lang w:val="en-US" w:eastAsia="en-US"/>
    </w:rPr>
  </w:style>
  <w:style w:type="character" w:customStyle="1" w:styleId="Heading3Char">
    <w:name w:val="Heading 3 Char"/>
    <w:basedOn w:val="DefaultParagraphFont"/>
    <w:link w:val="Heading3"/>
    <w:rPr>
      <w:rFonts w:asciiTheme="majorHAnsi" w:eastAsiaTheme="majorEastAsia" w:hAnsiTheme="majorHAnsi" w:cstheme="majorBidi"/>
      <w:color w:val="1F4E79" w:themeColor="accent1" w:themeShade="80"/>
      <w:kern w:val="2"/>
      <w:sz w:val="24"/>
      <w:szCs w:val="24"/>
      <w:lang w:val="en-US" w:eastAsia="zh-CN"/>
    </w:rPr>
  </w:style>
  <w:style w:type="character" w:customStyle="1" w:styleId="HeaderChar">
    <w:name w:val="Header Char"/>
    <w:basedOn w:val="DefaultParagraphFont"/>
    <w:link w:val="Header"/>
    <w:rPr>
      <w:rFonts w:asciiTheme="minorHAnsi" w:eastAsiaTheme="minorEastAsia" w:hAnsiTheme="minorHAnsi" w:cstheme="minorBidi"/>
      <w:kern w:val="2"/>
      <w:sz w:val="21"/>
      <w:szCs w:val="24"/>
      <w:lang w:val="en-US" w:eastAsia="zh-CN"/>
    </w:rPr>
  </w:style>
  <w:style w:type="character" w:customStyle="1" w:styleId="FooterChar">
    <w:name w:val="Footer Char"/>
    <w:basedOn w:val="DefaultParagraphFont"/>
    <w:link w:val="Footer"/>
    <w:uiPriority w:val="99"/>
    <w:rPr>
      <w:rFonts w:asciiTheme="minorHAnsi" w:eastAsiaTheme="minorEastAsia" w:hAnsiTheme="minorHAnsi" w:cstheme="minorBidi"/>
      <w:kern w:val="2"/>
      <w:sz w:val="21"/>
      <w:szCs w:val="24"/>
      <w:lang w:val="en-US" w:eastAsia="zh-CN"/>
    </w:rPr>
  </w:style>
  <w:style w:type="character" w:customStyle="1" w:styleId="TitleChar">
    <w:name w:val="Title Char"/>
    <w:basedOn w:val="DefaultParagraphFont"/>
    <w:link w:val="Title"/>
    <w:uiPriority w:val="10"/>
    <w:rPr>
      <w:rFonts w:asciiTheme="majorHAnsi" w:eastAsiaTheme="majorEastAsia" w:hAnsiTheme="majorHAnsi" w:cstheme="majorBidi"/>
      <w:color w:val="323E4F" w:themeColor="text2" w:themeShade="BF"/>
      <w:spacing w:val="5"/>
      <w:kern w:val="28"/>
      <w:sz w:val="52"/>
      <w:szCs w:val="52"/>
      <w:lang w:val="en-US" w:eastAsia="en-US"/>
    </w:rPr>
  </w:style>
  <w:style w:type="paragraph" w:customStyle="1" w:styleId="Revision1">
    <w:name w:val="Revision1"/>
    <w:hidden/>
    <w:uiPriority w:val="99"/>
    <w:semiHidden/>
    <w:pPr>
      <w:spacing w:after="0" w:line="240" w:lineRule="auto"/>
    </w:pPr>
    <w:rPr>
      <w:rFonts w:asciiTheme="minorHAnsi" w:eastAsiaTheme="minorEastAsia" w:hAnsiTheme="minorHAnsi" w:cstheme="minorBidi"/>
      <w:kern w:val="2"/>
      <w:sz w:val="21"/>
      <w:szCs w:val="24"/>
      <w:lang w:eastAsia="zh-CN"/>
    </w:rPr>
  </w:style>
  <w:style w:type="character" w:customStyle="1" w:styleId="CommentTextChar">
    <w:name w:val="Comment Text Char"/>
    <w:basedOn w:val="DefaultParagraphFont"/>
    <w:link w:val="CommentText"/>
    <w:rPr>
      <w:rFonts w:asciiTheme="minorHAnsi" w:eastAsiaTheme="minorEastAsia" w:hAnsiTheme="minorHAnsi" w:cstheme="minorBidi"/>
      <w:kern w:val="2"/>
      <w:lang w:val="en-US" w:eastAsia="zh-CN"/>
    </w:rPr>
  </w:style>
  <w:style w:type="character" w:customStyle="1" w:styleId="CommentSubjectChar">
    <w:name w:val="Comment Subject Char"/>
    <w:basedOn w:val="CommentTextChar"/>
    <w:link w:val="CommentSubject"/>
    <w:rPr>
      <w:rFonts w:asciiTheme="minorHAnsi" w:eastAsiaTheme="minorEastAsia" w:hAnsiTheme="minorHAnsi" w:cstheme="minorBidi"/>
      <w:b/>
      <w:bCs/>
      <w:kern w:val="2"/>
      <w:lang w:val="en-US" w:eastAsia="zh-CN"/>
    </w:rPr>
  </w:style>
  <w:style w:type="character" w:customStyle="1" w:styleId="BalloonTextChar">
    <w:name w:val="Balloon Text Char"/>
    <w:basedOn w:val="DefaultParagraphFont"/>
    <w:link w:val="BalloonText"/>
    <w:rPr>
      <w:rFonts w:ascii="Segoe UI" w:eastAsiaTheme="minorEastAsia" w:hAnsi="Segoe UI" w:cs="Segoe UI"/>
      <w:kern w:val="2"/>
      <w:sz w:val="18"/>
      <w:szCs w:val="18"/>
      <w:lang w:val="en-US" w:eastAsia="zh-CN"/>
    </w:rPr>
  </w:style>
  <w:style w:type="paragraph" w:customStyle="1" w:styleId="TOCHeading1">
    <w:name w:val="TOC Heading1"/>
    <w:basedOn w:val="Heading1"/>
    <w:next w:val="Normal"/>
    <w:uiPriority w:val="39"/>
    <w:unhideWhenUsed/>
    <w:qFormat/>
    <w:pPr>
      <w:spacing w:before="240" w:line="259" w:lineRule="auto"/>
      <w:outlineLvl w:val="9"/>
    </w:pPr>
    <w:rPr>
      <w:b w:val="0"/>
      <w:bCs w:val="0"/>
      <w:sz w:val="32"/>
      <w:szCs w:val="32"/>
    </w:rPr>
  </w:style>
  <w:style w:type="paragraph" w:customStyle="1" w:styleId="ListParagraph1">
    <w:name w:val="List Paragraph1"/>
    <w:basedOn w:val="Normal"/>
    <w:uiPriority w:val="99"/>
    <w:pPr>
      <w:ind w:left="720"/>
      <w:contextualSpacing/>
    </w:pPr>
  </w:style>
  <w:style w:type="paragraph" w:customStyle="1" w:styleId="p1">
    <w:name w:val="p1"/>
    <w:basedOn w:val="Normal"/>
    <w:pPr>
      <w:widowControl/>
      <w:spacing w:before="100" w:beforeAutospacing="1" w:after="100" w:afterAutospacing="1" w:line="240" w:lineRule="auto"/>
      <w:jc w:val="left"/>
    </w:pPr>
    <w:rPr>
      <w:rFonts w:ascii="Times New Roman" w:hAnsi="Times New Roman" w:cs="Times New Roman"/>
      <w:kern w:val="0"/>
      <w:sz w:val="24"/>
      <w:lang w:val="zh-CN" w:eastAsia="en-GB"/>
    </w:rPr>
  </w:style>
  <w:style w:type="character" w:customStyle="1" w:styleId="s1">
    <w:name w:val="s1"/>
    <w:basedOn w:val="DefaultParagraphFont"/>
  </w:style>
  <w:style w:type="character" w:customStyle="1" w:styleId="s2">
    <w:name w:val="s2"/>
    <w:basedOn w:val="DefaultParagraphFont"/>
  </w:style>
  <w:style w:type="character" w:customStyle="1" w:styleId="UnresolvedMention1">
    <w:name w:val="Unresolved Mention1"/>
    <w:basedOn w:val="DefaultParagraphFont"/>
    <w:uiPriority w:val="99"/>
    <w:unhideWhenUsed/>
    <w:rPr>
      <w:color w:val="605E5C"/>
      <w:shd w:val="clear" w:color="auto" w:fill="E1DFDD"/>
    </w:rPr>
  </w:style>
  <w:style w:type="character" w:customStyle="1" w:styleId="HTMLPreformattedChar">
    <w:name w:val="HTML Preformatted Char"/>
    <w:basedOn w:val="DefaultParagraphFont"/>
    <w:link w:val="HTMLPreformatted"/>
    <w:rPr>
      <w:rFonts w:ascii="Courier New" w:eastAsia="Times New Roman" w:hAnsi="Courier New"/>
      <w:lang w:val="de-DE" w:eastAsia="de-DE"/>
    </w:rPr>
  </w:style>
  <w:style w:type="paragraph" w:customStyle="1" w:styleId="TOCHeading2">
    <w:name w:val="TOC Heading2"/>
    <w:basedOn w:val="Heading1"/>
    <w:next w:val="Normal"/>
    <w:uiPriority w:val="39"/>
    <w:unhideWhenUsed/>
    <w:qFormat/>
    <w:pPr>
      <w:spacing w:before="240" w:line="259" w:lineRule="auto"/>
      <w:outlineLvl w:val="9"/>
    </w:pPr>
    <w:rPr>
      <w:b w:val="0"/>
      <w:bCs w:val="0"/>
      <w:sz w:val="32"/>
      <w:szCs w:val="32"/>
    </w:rPr>
  </w:style>
  <w:style w:type="paragraph" w:customStyle="1" w:styleId="Revision2">
    <w:name w:val="Revision2"/>
    <w:hidden/>
    <w:uiPriority w:val="99"/>
    <w:unhideWhenUsed/>
    <w:pPr>
      <w:spacing w:after="0" w:line="240" w:lineRule="auto"/>
    </w:pPr>
    <w:rPr>
      <w:rFonts w:asciiTheme="minorHAnsi" w:eastAsiaTheme="minorEastAsia" w:hAnsiTheme="minorHAnsi" w:cstheme="minorBidi"/>
      <w:kern w:val="2"/>
      <w:sz w:val="21"/>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jpeg"/><Relationship Id="rId10" Type="http://schemas.openxmlformats.org/officeDocument/2006/relationships/footer" Target="footer1.xm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23968</Words>
  <Characters>136620</Characters>
  <Application>Microsoft Office Word</Application>
  <DocSecurity>0</DocSecurity>
  <Lines>1138</Lines>
  <Paragraphs>320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iPhone</dc:creator>
  <cp:lastModifiedBy>user</cp:lastModifiedBy>
  <cp:revision>2</cp:revision>
  <cp:lastPrinted>2025-04-26T05:36:00Z</cp:lastPrinted>
  <dcterms:created xsi:type="dcterms:W3CDTF">2025-12-18T11:30:00Z</dcterms:created>
  <dcterms:modified xsi:type="dcterms:W3CDTF">2025-12-18T11:30:00Z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3081-11.37.20</vt:lpwstr>
  </property>
  <property fmtid="{D5CDD505-2E9C-101B-9397-08002B2CF9AE}" pid="3" name="ICV">
    <vt:lpwstr>051EAC7407A981BBE2791869CCDAF6B4_33</vt:lpwstr>
  </property>
  <property fmtid="{D5CDD505-2E9C-101B-9397-08002B2CF9AE}" pid="4" name="GrammarlyDocumentId">
    <vt:lpwstr>39739ed1619a94acb1fe85fc85bd0c004e9057186d955a388b45f7a4b490785d</vt:lpwstr>
  </property>
</Properties>
</file>